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BE79" w14:textId="3512CCDB" w:rsidR="00790393" w:rsidRPr="00C7664A" w:rsidRDefault="00585BF2" w:rsidP="00585BF2">
      <w:pPr>
        <w:jc w:val="center"/>
        <w:rPr>
          <w:b/>
          <w:sz w:val="24"/>
        </w:rPr>
      </w:pPr>
      <w:r w:rsidRPr="00C7664A">
        <w:rPr>
          <w:b/>
          <w:sz w:val="24"/>
        </w:rPr>
        <w:t>Understanding the Satipatthana Sutta</w:t>
      </w:r>
    </w:p>
    <w:p w14:paraId="2D49CDFE" w14:textId="70DCFD9B" w:rsidR="00585BF2" w:rsidRDefault="00585BF2" w:rsidP="00585BF2">
      <w:pPr>
        <w:jc w:val="center"/>
      </w:pPr>
      <w:r>
        <w:t>By Peter Carlson</w:t>
      </w:r>
    </w:p>
    <w:p w14:paraId="68FA1BDE" w14:textId="5E0BF787" w:rsidR="00585BF2" w:rsidRDefault="00585BF2" w:rsidP="00585BF2">
      <w:pPr>
        <w:jc w:val="center"/>
      </w:pPr>
    </w:p>
    <w:p w14:paraId="0C23D4C1" w14:textId="49958F93" w:rsidR="00585BF2" w:rsidRDefault="00585BF2" w:rsidP="00585BF2">
      <w:pPr>
        <w:ind w:firstLine="360"/>
      </w:pPr>
      <w:r>
        <w:t xml:space="preserve">The </w:t>
      </w:r>
      <w:r w:rsidRPr="00C7664A">
        <w:rPr>
          <w:i/>
        </w:rPr>
        <w:t>Satipatthana Sutta</w:t>
      </w:r>
      <w:r>
        <w:t xml:space="preserve"> is one of the core teachings of Buddhism.  The standard translation is the </w:t>
      </w:r>
      <w:r w:rsidRPr="00C7664A">
        <w:rPr>
          <w:i/>
        </w:rPr>
        <w:t>Four Foundations of Mindfulness Discourse</w:t>
      </w:r>
      <w:r>
        <w:t xml:space="preserve">.  These notes were prepared to </w:t>
      </w:r>
      <w:proofErr w:type="gramStart"/>
      <w:r>
        <w:t>provide an introduction to</w:t>
      </w:r>
      <w:proofErr w:type="gramEnd"/>
      <w:r>
        <w:t xml:space="preserve"> a series of talks about this discourse, and the intention in exploring this is to facilitate making best use of the systematic presentation of Buddhist doctrine and practices in a contemporary way by a lay teacher.  </w:t>
      </w:r>
    </w:p>
    <w:p w14:paraId="73ECDCE9" w14:textId="60E3CE61" w:rsidR="00585BF2" w:rsidRDefault="00585BF2" w:rsidP="00585BF2">
      <w:pPr>
        <w:ind w:firstLine="360"/>
      </w:pPr>
    </w:p>
    <w:p w14:paraId="1E714345" w14:textId="13E136C9" w:rsidR="00585BF2" w:rsidRDefault="00585BF2" w:rsidP="00585BF2">
      <w:pPr>
        <w:ind w:firstLine="360"/>
      </w:pPr>
      <w:r>
        <w:t>Each generation has the task of revisiting this teaching through study, practice, and integration into one’s lifestyle.  I have been studying this discourse since the early 1980’s and have taught it to local meditation students several times.  I am sincere in my desire to understand and apply this liberating way of life; any misunderstandings reflect how much study and practice I must undertake to realize the full potential that is found in the teachings.</w:t>
      </w:r>
    </w:p>
    <w:p w14:paraId="41FF719F" w14:textId="7FB6A7DD" w:rsidR="00585BF2" w:rsidRDefault="00585BF2" w:rsidP="00585BF2">
      <w:pPr>
        <w:ind w:firstLine="360"/>
      </w:pPr>
    </w:p>
    <w:p w14:paraId="1D52D7F3" w14:textId="3193B7C6" w:rsidR="00585BF2" w:rsidRDefault="00585BF2" w:rsidP="00585BF2">
      <w:pPr>
        <w:ind w:firstLine="360"/>
      </w:pPr>
      <w:r>
        <w:t xml:space="preserve">I intend for my main referral source to be Bhikkhu Analayo; I </w:t>
      </w:r>
      <w:r w:rsidR="00BB30EC">
        <w:t xml:space="preserve">own and </w:t>
      </w:r>
      <w:r>
        <w:t>have read nearly every book he has written about Buddhism</w:t>
      </w:r>
      <w:r w:rsidR="00BB30EC">
        <w:t xml:space="preserve">, </w:t>
      </w:r>
      <w:r w:rsidR="00C7664A">
        <w:t xml:space="preserve">particularly the Satipatthana Sutta, </w:t>
      </w:r>
      <w:r w:rsidR="00BB30EC">
        <w:t xml:space="preserve">and my hope that preparing the notes for all the talks will further my understanding and perhaps </w:t>
      </w:r>
      <w:r w:rsidR="00C7664A">
        <w:t xml:space="preserve">be beneficial </w:t>
      </w:r>
      <w:r w:rsidR="00BB30EC">
        <w:t xml:space="preserve">for whoever reads the notes or listens to the recordings of the talks.  </w:t>
      </w:r>
      <w:r w:rsidR="000557BA">
        <w:t>The book I will primarily refer to is</w:t>
      </w:r>
      <w:r w:rsidR="00C7664A">
        <w:t xml:space="preserve"> </w:t>
      </w:r>
      <w:proofErr w:type="spellStart"/>
      <w:r w:rsidR="00C7664A">
        <w:t>Analayo’s</w:t>
      </w:r>
      <w:proofErr w:type="spellEnd"/>
      <w:r w:rsidR="00C7664A">
        <w:t xml:space="preserve"> </w:t>
      </w:r>
      <w:r w:rsidR="000557BA" w:rsidRPr="007E7522">
        <w:rPr>
          <w:i/>
        </w:rPr>
        <w:t xml:space="preserve">Satipatthana The Direct Path </w:t>
      </w:r>
      <w:proofErr w:type="gramStart"/>
      <w:r w:rsidR="007E7522" w:rsidRPr="007E7522">
        <w:rPr>
          <w:i/>
        </w:rPr>
        <w:t>To</w:t>
      </w:r>
      <w:proofErr w:type="gramEnd"/>
      <w:r w:rsidR="007E7522" w:rsidRPr="007E7522">
        <w:rPr>
          <w:i/>
        </w:rPr>
        <w:t xml:space="preserve"> Realization</w:t>
      </w:r>
      <w:r w:rsidR="007E7522">
        <w:t xml:space="preserve">.  </w:t>
      </w:r>
      <w:r w:rsidR="00BB30EC">
        <w:t>I don’t intend to quote his work slavishly, but rather think through my understandings and prepare the notes as the topics make sense for me.</w:t>
      </w:r>
      <w:r w:rsidR="00832A40">
        <w:t xml:space="preserve">  The word itself is pronounced </w:t>
      </w:r>
      <w:proofErr w:type="spellStart"/>
      <w:r w:rsidR="00832A40" w:rsidRPr="00832A40">
        <w:rPr>
          <w:i/>
        </w:rPr>
        <w:t>sah</w:t>
      </w:r>
      <w:proofErr w:type="spellEnd"/>
      <w:r w:rsidR="00832A40" w:rsidRPr="00832A40">
        <w:rPr>
          <w:i/>
        </w:rPr>
        <w:t>-tee-</w:t>
      </w:r>
      <w:proofErr w:type="spellStart"/>
      <w:r w:rsidR="00832A40" w:rsidRPr="00832A40">
        <w:rPr>
          <w:i/>
        </w:rPr>
        <w:t>pah</w:t>
      </w:r>
      <w:proofErr w:type="spellEnd"/>
      <w:r w:rsidR="00832A40" w:rsidRPr="00832A40">
        <w:rPr>
          <w:i/>
        </w:rPr>
        <w:t>-</w:t>
      </w:r>
      <w:proofErr w:type="spellStart"/>
      <w:r w:rsidR="00832A40" w:rsidRPr="00832A40">
        <w:rPr>
          <w:i/>
        </w:rPr>
        <w:t>tah</w:t>
      </w:r>
      <w:proofErr w:type="spellEnd"/>
      <w:r w:rsidR="00832A40" w:rsidRPr="00832A40">
        <w:rPr>
          <w:i/>
        </w:rPr>
        <w:t>-nah</w:t>
      </w:r>
      <w:r w:rsidR="00832A40">
        <w:t xml:space="preserve">, with accent on the </w:t>
      </w:r>
      <w:proofErr w:type="spellStart"/>
      <w:r w:rsidR="00832A40" w:rsidRPr="00832A40">
        <w:rPr>
          <w:i/>
        </w:rPr>
        <w:t>tah</w:t>
      </w:r>
      <w:proofErr w:type="spellEnd"/>
      <w:r w:rsidR="00832A40">
        <w:t xml:space="preserve"> syllable.  The word </w:t>
      </w:r>
      <w:r w:rsidR="00832A40" w:rsidRPr="00832A40">
        <w:rPr>
          <w:i/>
        </w:rPr>
        <w:t>sutta</w:t>
      </w:r>
      <w:r w:rsidR="00832A40">
        <w:t xml:space="preserve"> comes from the same origin as </w:t>
      </w:r>
      <w:r w:rsidR="00832A40" w:rsidRPr="00832A40">
        <w:rPr>
          <w:i/>
        </w:rPr>
        <w:t>suture</w:t>
      </w:r>
      <w:r w:rsidR="00832A40">
        <w:t xml:space="preserve">, that which binds a wound, </w:t>
      </w:r>
      <w:r w:rsidR="00C7664A">
        <w:t>and</w:t>
      </w:r>
      <w:r w:rsidR="00832A40">
        <w:t xml:space="preserve"> is typically translated as </w:t>
      </w:r>
      <w:r w:rsidR="00832A40" w:rsidRPr="00832A40">
        <w:rPr>
          <w:i/>
        </w:rPr>
        <w:t>discourse</w:t>
      </w:r>
      <w:r w:rsidR="00832A40">
        <w:t>.</w:t>
      </w:r>
      <w:r w:rsidR="007E7522">
        <w:t xml:space="preserve">  Analayo uses </w:t>
      </w:r>
      <w:proofErr w:type="spellStart"/>
      <w:r w:rsidR="007E7522">
        <w:t>Nanamoli’s</w:t>
      </w:r>
      <w:proofErr w:type="spellEnd"/>
      <w:r w:rsidR="007E7522">
        <w:t xml:space="preserve"> translation (pronounced Nyan-ah-</w:t>
      </w:r>
      <w:proofErr w:type="spellStart"/>
      <w:r w:rsidR="007E7522">
        <w:t>moh</w:t>
      </w:r>
      <w:proofErr w:type="spellEnd"/>
      <w:r w:rsidR="007E7522">
        <w:t xml:space="preserve">-lee).  A copy of this translation can be found here:  </w:t>
      </w:r>
      <w:hyperlink r:id="rId6" w:history="1">
        <w:r w:rsidR="007E7522" w:rsidRPr="007E7522">
          <w:rPr>
            <w:rStyle w:val="Hyperlink"/>
          </w:rPr>
          <w:t>http://satipatthana.learnmindfulness.org/read/doc/satipatthanatranslatedbybhikkhunanamoliandbhikkhubodhi</w:t>
        </w:r>
      </w:hyperlink>
    </w:p>
    <w:p w14:paraId="69FC0FBF" w14:textId="77777777" w:rsidR="00BB30EC" w:rsidRDefault="00BB30EC" w:rsidP="00BB30EC">
      <w:pPr>
        <w:pStyle w:val="NormalWeb"/>
      </w:pPr>
    </w:p>
    <w:p w14:paraId="614FC9C6" w14:textId="367AB775" w:rsidR="00BB30EC" w:rsidRPr="00BB30EC" w:rsidRDefault="00BB30EC" w:rsidP="007E7522">
      <w:pPr>
        <w:pStyle w:val="NormalWeb"/>
        <w:ind w:left="1440" w:right="1440"/>
        <w:rPr>
          <w:rFonts w:asciiTheme="minorHAnsi" w:eastAsia="Times New Roman" w:hAnsiTheme="minorHAnsi" w:cstheme="minorHAnsi"/>
          <w:sz w:val="20"/>
          <w:szCs w:val="20"/>
        </w:rPr>
      </w:pPr>
      <w:r w:rsidRPr="00C7664A">
        <w:rPr>
          <w:rFonts w:asciiTheme="minorHAnsi" w:hAnsiTheme="minorHAnsi" w:cstheme="minorHAnsi"/>
          <w:szCs w:val="20"/>
        </w:rPr>
        <w:t>As downloaded from Wikipedia:</w:t>
      </w:r>
      <w:proofErr w:type="gramStart"/>
      <w:r w:rsidRPr="00BB30EC">
        <w:rPr>
          <w:rFonts w:asciiTheme="minorHAnsi" w:hAnsiTheme="minorHAnsi" w:cstheme="minorHAnsi"/>
          <w:sz w:val="20"/>
          <w:szCs w:val="20"/>
        </w:rPr>
        <w:t xml:space="preserve">   </w:t>
      </w:r>
      <w:r w:rsidR="007E7522">
        <w:rPr>
          <w:rFonts w:asciiTheme="minorHAnsi" w:hAnsiTheme="minorHAnsi" w:cstheme="minorHAnsi"/>
          <w:sz w:val="20"/>
          <w:szCs w:val="20"/>
        </w:rPr>
        <w:t>“</w:t>
      </w:r>
      <w:proofErr w:type="gramEnd"/>
      <w:r w:rsidRPr="00BB30EC">
        <w:rPr>
          <w:rFonts w:asciiTheme="minorHAnsi" w:eastAsia="Times New Roman" w:hAnsiTheme="minorHAnsi" w:cstheme="minorHAnsi"/>
          <w:i/>
          <w:iCs/>
          <w:sz w:val="20"/>
          <w:szCs w:val="20"/>
        </w:rPr>
        <w:t>Satipaṭṭhāna</w:t>
      </w:r>
      <w:r w:rsidRPr="00BB30EC">
        <w:rPr>
          <w:rFonts w:asciiTheme="minorHAnsi" w:eastAsia="Times New Roman" w:hAnsiTheme="minorHAnsi" w:cstheme="minorHAnsi"/>
          <w:sz w:val="20"/>
          <w:szCs w:val="20"/>
        </w:rPr>
        <w:t xml:space="preserve"> is a compound term that has been parsed (and thus translated) in two ways, namely </w:t>
      </w:r>
      <w:r w:rsidRPr="00BB30EC">
        <w:rPr>
          <w:rFonts w:asciiTheme="minorHAnsi" w:eastAsia="Times New Roman" w:hAnsiTheme="minorHAnsi" w:cstheme="minorHAnsi"/>
          <w:i/>
          <w:iCs/>
          <w:sz w:val="20"/>
          <w:szCs w:val="20"/>
        </w:rPr>
        <w:t>Sati-</w:t>
      </w:r>
      <w:proofErr w:type="spellStart"/>
      <w:r w:rsidRPr="00BB30EC">
        <w:rPr>
          <w:rFonts w:asciiTheme="minorHAnsi" w:eastAsia="Times New Roman" w:hAnsiTheme="minorHAnsi" w:cstheme="minorHAnsi"/>
          <w:i/>
          <w:iCs/>
          <w:sz w:val="20"/>
          <w:szCs w:val="20"/>
        </w:rPr>
        <w:t>paṭṭhāna</w:t>
      </w:r>
      <w:proofErr w:type="spellEnd"/>
      <w:r w:rsidRPr="00BB30EC">
        <w:rPr>
          <w:rFonts w:asciiTheme="minorHAnsi" w:eastAsia="Times New Roman" w:hAnsiTheme="minorHAnsi" w:cstheme="minorHAnsi"/>
          <w:sz w:val="20"/>
          <w:szCs w:val="20"/>
        </w:rPr>
        <w:t xml:space="preserve"> and </w:t>
      </w:r>
      <w:r w:rsidRPr="00BB30EC">
        <w:rPr>
          <w:rFonts w:asciiTheme="minorHAnsi" w:eastAsia="Times New Roman" w:hAnsiTheme="minorHAnsi" w:cstheme="minorHAnsi"/>
          <w:i/>
          <w:iCs/>
          <w:sz w:val="20"/>
          <w:szCs w:val="20"/>
        </w:rPr>
        <w:t>Sati-</w:t>
      </w:r>
      <w:proofErr w:type="spellStart"/>
      <w:r w:rsidRPr="00BB30EC">
        <w:rPr>
          <w:rFonts w:asciiTheme="minorHAnsi" w:eastAsia="Times New Roman" w:hAnsiTheme="minorHAnsi" w:cstheme="minorHAnsi"/>
          <w:i/>
          <w:iCs/>
          <w:sz w:val="20"/>
          <w:szCs w:val="20"/>
        </w:rPr>
        <w:t>upaṭṭhāna</w:t>
      </w:r>
      <w:proofErr w:type="spellEnd"/>
      <w:r w:rsidRPr="00BB30EC">
        <w:rPr>
          <w:rFonts w:asciiTheme="minorHAnsi" w:eastAsia="Times New Roman" w:hAnsiTheme="minorHAnsi" w:cstheme="minorHAnsi"/>
          <w:sz w:val="20"/>
          <w:szCs w:val="20"/>
        </w:rPr>
        <w:t>. The separate terms can be translated as follows:</w:t>
      </w:r>
    </w:p>
    <w:p w14:paraId="4CFC9EED" w14:textId="1B33AF67" w:rsidR="00BB30EC" w:rsidRPr="00BB30EC" w:rsidRDefault="00BB30EC" w:rsidP="007E7522">
      <w:pPr>
        <w:numPr>
          <w:ilvl w:val="0"/>
          <w:numId w:val="1"/>
        </w:numPr>
        <w:spacing w:before="100" w:beforeAutospacing="1" w:after="100" w:afterAutospacing="1"/>
        <w:ind w:left="1440" w:right="1440"/>
        <w:rPr>
          <w:rFonts w:eastAsia="Times New Roman" w:cstheme="minorHAnsi"/>
          <w:sz w:val="20"/>
          <w:szCs w:val="20"/>
        </w:rPr>
      </w:pPr>
      <w:r w:rsidRPr="00BB30EC">
        <w:rPr>
          <w:rFonts w:eastAsia="Times New Roman" w:cstheme="minorHAnsi"/>
          <w:i/>
          <w:iCs/>
          <w:sz w:val="20"/>
          <w:szCs w:val="20"/>
        </w:rPr>
        <w:t>Sati</w:t>
      </w:r>
      <w:r w:rsidRPr="00BB30EC">
        <w:rPr>
          <w:rFonts w:eastAsia="Times New Roman" w:cstheme="minorHAnsi"/>
          <w:sz w:val="20"/>
          <w:szCs w:val="20"/>
        </w:rPr>
        <w:t xml:space="preserve"> - Pali; Sanskrit </w:t>
      </w:r>
      <w:hyperlink r:id="rId7" w:tooltip="Smriti" w:history="1">
        <w:proofErr w:type="spellStart"/>
        <w:r w:rsidRPr="00BB30EC">
          <w:rPr>
            <w:rFonts w:eastAsia="Times New Roman" w:cstheme="minorHAnsi"/>
            <w:sz w:val="20"/>
            <w:szCs w:val="20"/>
          </w:rPr>
          <w:t>smṛti</w:t>
        </w:r>
        <w:proofErr w:type="spellEnd"/>
      </w:hyperlink>
      <w:r w:rsidRPr="00BB30EC">
        <w:rPr>
          <w:rFonts w:eastAsia="Times New Roman" w:cstheme="minorHAnsi"/>
          <w:sz w:val="20"/>
          <w:szCs w:val="20"/>
        </w:rPr>
        <w:t xml:space="preserve">. </w:t>
      </w:r>
      <w:proofErr w:type="spellStart"/>
      <w:r w:rsidRPr="00BB30EC">
        <w:rPr>
          <w:rFonts w:eastAsia="Times New Roman" w:cstheme="minorHAnsi"/>
          <w:i/>
          <w:iCs/>
          <w:sz w:val="20"/>
          <w:szCs w:val="20"/>
        </w:rPr>
        <w:t>Smṛti</w:t>
      </w:r>
      <w:proofErr w:type="spellEnd"/>
      <w:r w:rsidRPr="00BB30EC">
        <w:rPr>
          <w:rFonts w:eastAsia="Times New Roman" w:cstheme="minorHAnsi"/>
          <w:sz w:val="20"/>
          <w:szCs w:val="20"/>
        </w:rPr>
        <w:t xml:space="preserve"> originally meant "to remember," "to recollect," "to bear in mind," as in the Vedic tradition of remembering the sacred texts. The term </w:t>
      </w:r>
      <w:r w:rsidRPr="00BB30EC">
        <w:rPr>
          <w:rFonts w:eastAsia="Times New Roman" w:cstheme="minorHAnsi"/>
          <w:i/>
          <w:iCs/>
          <w:sz w:val="20"/>
          <w:szCs w:val="20"/>
        </w:rPr>
        <w:t>sati</w:t>
      </w:r>
      <w:r w:rsidRPr="00BB30EC">
        <w:rPr>
          <w:rFonts w:eastAsia="Times New Roman" w:cstheme="minorHAnsi"/>
          <w:sz w:val="20"/>
          <w:szCs w:val="20"/>
        </w:rPr>
        <w:t xml:space="preserve"> also means "to remember." In the </w:t>
      </w:r>
      <w:proofErr w:type="spellStart"/>
      <w:r w:rsidRPr="00BB30EC">
        <w:rPr>
          <w:rFonts w:eastAsia="Times New Roman" w:cstheme="minorHAnsi"/>
          <w:i/>
          <w:iCs/>
          <w:sz w:val="20"/>
          <w:szCs w:val="20"/>
        </w:rPr>
        <w:t>Satipațțhāna</w:t>
      </w:r>
      <w:proofErr w:type="spellEnd"/>
      <w:r w:rsidRPr="00BB30EC">
        <w:rPr>
          <w:rFonts w:eastAsia="Times New Roman" w:cstheme="minorHAnsi"/>
          <w:i/>
          <w:iCs/>
          <w:sz w:val="20"/>
          <w:szCs w:val="20"/>
        </w:rPr>
        <w:t>-sutta</w:t>
      </w:r>
      <w:r w:rsidRPr="00BB30EC">
        <w:rPr>
          <w:rFonts w:eastAsia="Times New Roman" w:cstheme="minorHAnsi"/>
          <w:sz w:val="20"/>
          <w:szCs w:val="20"/>
        </w:rPr>
        <w:t xml:space="preserve"> the term </w:t>
      </w:r>
      <w:r w:rsidRPr="00BB30EC">
        <w:rPr>
          <w:rFonts w:eastAsia="Times New Roman" w:cstheme="minorHAnsi"/>
          <w:i/>
          <w:iCs/>
          <w:sz w:val="20"/>
          <w:szCs w:val="20"/>
        </w:rPr>
        <w:t>sati</w:t>
      </w:r>
      <w:r w:rsidRPr="00BB30EC">
        <w:rPr>
          <w:rFonts w:eastAsia="Times New Roman" w:cstheme="minorHAnsi"/>
          <w:sz w:val="20"/>
          <w:szCs w:val="20"/>
        </w:rPr>
        <w:t xml:space="preserve"> means to remember the wholesome </w:t>
      </w:r>
      <w:proofErr w:type="spellStart"/>
      <w:r w:rsidRPr="00BB30EC">
        <w:rPr>
          <w:rFonts w:eastAsia="Times New Roman" w:cstheme="minorHAnsi"/>
          <w:sz w:val="20"/>
          <w:szCs w:val="20"/>
        </w:rPr>
        <w:t>dhammās</w:t>
      </w:r>
      <w:proofErr w:type="spellEnd"/>
      <w:r w:rsidRPr="00BB30EC">
        <w:rPr>
          <w:rFonts w:eastAsia="Times New Roman" w:cstheme="minorHAnsi"/>
          <w:sz w:val="20"/>
          <w:szCs w:val="20"/>
        </w:rPr>
        <w:t xml:space="preserve">, whereby the true nature of phenomena can be seen, such as the </w:t>
      </w:r>
      <w:hyperlink r:id="rId8" w:tooltip="Indriya" w:history="1">
        <w:r w:rsidRPr="00BB30EC">
          <w:rPr>
            <w:rFonts w:eastAsia="Times New Roman" w:cstheme="minorHAnsi"/>
            <w:sz w:val="20"/>
            <w:szCs w:val="20"/>
          </w:rPr>
          <w:t>five faculties</w:t>
        </w:r>
      </w:hyperlink>
      <w:r w:rsidRPr="00BB30EC">
        <w:rPr>
          <w:rFonts w:eastAsia="Times New Roman" w:cstheme="minorHAnsi"/>
          <w:sz w:val="20"/>
          <w:szCs w:val="20"/>
        </w:rPr>
        <w:t xml:space="preserve">, the </w:t>
      </w:r>
      <w:hyperlink r:id="rId9" w:tooltip="Five Strengths" w:history="1">
        <w:r w:rsidRPr="00BB30EC">
          <w:rPr>
            <w:rFonts w:eastAsia="Times New Roman" w:cstheme="minorHAnsi"/>
            <w:sz w:val="20"/>
            <w:szCs w:val="20"/>
          </w:rPr>
          <w:t>five powers</w:t>
        </w:r>
      </w:hyperlink>
      <w:r w:rsidRPr="00BB30EC">
        <w:rPr>
          <w:rFonts w:eastAsia="Times New Roman" w:cstheme="minorHAnsi"/>
          <w:sz w:val="20"/>
          <w:szCs w:val="20"/>
        </w:rPr>
        <w:t xml:space="preserve">, the </w:t>
      </w:r>
      <w:hyperlink r:id="rId10" w:tooltip="Seven Factors of Enlightenment" w:history="1">
        <w:r w:rsidRPr="00BB30EC">
          <w:rPr>
            <w:rFonts w:eastAsia="Times New Roman" w:cstheme="minorHAnsi"/>
            <w:sz w:val="20"/>
            <w:szCs w:val="20"/>
          </w:rPr>
          <w:t>seven awakening-factors</w:t>
        </w:r>
      </w:hyperlink>
      <w:r w:rsidRPr="00BB30EC">
        <w:rPr>
          <w:rFonts w:eastAsia="Times New Roman" w:cstheme="minorHAnsi"/>
          <w:sz w:val="20"/>
          <w:szCs w:val="20"/>
        </w:rPr>
        <w:t xml:space="preserve">, the </w:t>
      </w:r>
      <w:hyperlink r:id="rId11" w:tooltip="Noble Eightfold Path" w:history="1">
        <w:r w:rsidRPr="00BB30EC">
          <w:rPr>
            <w:rFonts w:eastAsia="Times New Roman" w:cstheme="minorHAnsi"/>
            <w:sz w:val="20"/>
            <w:szCs w:val="20"/>
          </w:rPr>
          <w:t>Noble Eightfold Path</w:t>
        </w:r>
      </w:hyperlink>
      <w:r w:rsidRPr="00BB30EC">
        <w:rPr>
          <w:rFonts w:eastAsia="Times New Roman" w:cstheme="minorHAnsi"/>
          <w:sz w:val="20"/>
          <w:szCs w:val="20"/>
        </w:rPr>
        <w:t xml:space="preserve">, and the </w:t>
      </w:r>
      <w:hyperlink r:id="rId12" w:anchor="Insight" w:tooltip="Pre-sectarian Buddhism" w:history="1">
        <w:r w:rsidRPr="00BB30EC">
          <w:rPr>
            <w:rFonts w:eastAsia="Times New Roman" w:cstheme="minorHAnsi"/>
            <w:sz w:val="20"/>
            <w:szCs w:val="20"/>
          </w:rPr>
          <w:t>attainment of insight</w:t>
        </w:r>
      </w:hyperlink>
      <w:r w:rsidRPr="00BB30EC">
        <w:rPr>
          <w:rFonts w:eastAsia="Times New Roman" w:cstheme="minorHAnsi"/>
          <w:sz w:val="20"/>
          <w:szCs w:val="20"/>
        </w:rPr>
        <w:t xml:space="preserve">. </w:t>
      </w:r>
    </w:p>
    <w:p w14:paraId="1269B674" w14:textId="28DCC661" w:rsidR="00BB30EC" w:rsidRPr="00BB30EC" w:rsidRDefault="00BB30EC" w:rsidP="007E7522">
      <w:pPr>
        <w:numPr>
          <w:ilvl w:val="0"/>
          <w:numId w:val="1"/>
        </w:numPr>
        <w:spacing w:before="100" w:beforeAutospacing="1" w:after="100" w:afterAutospacing="1"/>
        <w:ind w:left="1440" w:right="1440"/>
        <w:rPr>
          <w:rFonts w:eastAsia="Times New Roman" w:cstheme="minorHAnsi"/>
          <w:sz w:val="20"/>
          <w:szCs w:val="20"/>
        </w:rPr>
      </w:pPr>
      <w:proofErr w:type="spellStart"/>
      <w:r w:rsidRPr="00BB30EC">
        <w:rPr>
          <w:rFonts w:eastAsia="Times New Roman" w:cstheme="minorHAnsi"/>
          <w:i/>
          <w:iCs/>
          <w:sz w:val="20"/>
          <w:szCs w:val="20"/>
        </w:rPr>
        <w:t>Upaṭṭhāna</w:t>
      </w:r>
      <w:proofErr w:type="spellEnd"/>
      <w:r w:rsidRPr="00BB30EC">
        <w:rPr>
          <w:rFonts w:eastAsia="Times New Roman" w:cstheme="minorHAnsi"/>
          <w:sz w:val="20"/>
          <w:szCs w:val="20"/>
        </w:rPr>
        <w:t xml:space="preserve"> (Sanskrit: </w:t>
      </w:r>
      <w:proofErr w:type="spellStart"/>
      <w:r w:rsidRPr="00BB30EC">
        <w:rPr>
          <w:rFonts w:eastAsia="Times New Roman" w:cstheme="minorHAnsi"/>
          <w:sz w:val="20"/>
          <w:szCs w:val="20"/>
        </w:rPr>
        <w:t>upasthāna</w:t>
      </w:r>
      <w:proofErr w:type="spellEnd"/>
      <w:r w:rsidRPr="00BB30EC">
        <w:rPr>
          <w:rFonts w:eastAsia="Times New Roman" w:cstheme="minorHAnsi"/>
          <w:sz w:val="20"/>
          <w:szCs w:val="20"/>
        </w:rPr>
        <w:t>) - "attendance, waiting on, looking after, service, care, ministering"</w:t>
      </w:r>
    </w:p>
    <w:p w14:paraId="7C893722" w14:textId="02EDA1FD" w:rsidR="00BB30EC" w:rsidRPr="00BB30EC" w:rsidRDefault="00BB30EC" w:rsidP="007E7522">
      <w:pPr>
        <w:numPr>
          <w:ilvl w:val="0"/>
          <w:numId w:val="1"/>
        </w:numPr>
        <w:spacing w:before="100" w:beforeAutospacing="1" w:after="100" w:afterAutospacing="1"/>
        <w:ind w:left="1440" w:right="1440"/>
        <w:rPr>
          <w:rFonts w:eastAsia="Times New Roman" w:cstheme="minorHAnsi"/>
          <w:sz w:val="20"/>
          <w:szCs w:val="20"/>
        </w:rPr>
      </w:pPr>
      <w:proofErr w:type="spellStart"/>
      <w:r w:rsidRPr="00BB30EC">
        <w:rPr>
          <w:rFonts w:eastAsia="Times New Roman" w:cstheme="minorHAnsi"/>
          <w:i/>
          <w:iCs/>
          <w:sz w:val="20"/>
          <w:szCs w:val="20"/>
        </w:rPr>
        <w:t>Paṭṭhāna</w:t>
      </w:r>
      <w:proofErr w:type="spellEnd"/>
      <w:r w:rsidRPr="00BB30EC">
        <w:rPr>
          <w:rFonts w:eastAsia="Times New Roman" w:cstheme="minorHAnsi"/>
          <w:sz w:val="20"/>
          <w:szCs w:val="20"/>
        </w:rPr>
        <w:t xml:space="preserve"> - "setting forth, putting forward;" in later Buddhist literature also "origin," "starting point," "cause."</w:t>
      </w:r>
      <w:r w:rsidR="000C45CB" w:rsidRPr="00BB30EC">
        <w:rPr>
          <w:rFonts w:eastAsia="Times New Roman" w:cstheme="minorHAnsi"/>
          <w:sz w:val="20"/>
          <w:szCs w:val="20"/>
        </w:rPr>
        <w:t xml:space="preserve"> </w:t>
      </w:r>
    </w:p>
    <w:p w14:paraId="37151FFE" w14:textId="77777777" w:rsidR="00BB30EC" w:rsidRPr="00BB30EC" w:rsidRDefault="00BB30EC" w:rsidP="007E7522">
      <w:pPr>
        <w:spacing w:before="100" w:beforeAutospacing="1" w:after="100" w:afterAutospacing="1"/>
        <w:ind w:left="1440" w:right="1440"/>
        <w:rPr>
          <w:rFonts w:eastAsia="Times New Roman" w:cstheme="minorHAnsi"/>
          <w:sz w:val="20"/>
          <w:szCs w:val="20"/>
        </w:rPr>
      </w:pPr>
      <w:r w:rsidRPr="00BB30EC">
        <w:rPr>
          <w:rFonts w:eastAsia="Times New Roman" w:cstheme="minorHAnsi"/>
          <w:sz w:val="20"/>
          <w:szCs w:val="20"/>
        </w:rPr>
        <w:t>The compound terms have been translated as follows:</w:t>
      </w:r>
    </w:p>
    <w:p w14:paraId="40792ADD" w14:textId="77777777" w:rsidR="00BB30EC" w:rsidRPr="00BB30EC" w:rsidRDefault="00BB30EC" w:rsidP="007E7522">
      <w:pPr>
        <w:numPr>
          <w:ilvl w:val="0"/>
          <w:numId w:val="2"/>
        </w:numPr>
        <w:spacing w:before="100" w:beforeAutospacing="1" w:after="100" w:afterAutospacing="1"/>
        <w:ind w:left="1440" w:right="1440"/>
        <w:rPr>
          <w:rFonts w:eastAsia="Times New Roman" w:cstheme="minorHAnsi"/>
          <w:sz w:val="20"/>
          <w:szCs w:val="20"/>
        </w:rPr>
      </w:pPr>
      <w:r w:rsidRPr="00BB30EC">
        <w:rPr>
          <w:rFonts w:eastAsia="Times New Roman" w:cstheme="minorHAnsi"/>
          <w:i/>
          <w:iCs/>
          <w:sz w:val="20"/>
          <w:szCs w:val="20"/>
        </w:rPr>
        <w:t>Sati-</w:t>
      </w:r>
      <w:proofErr w:type="spellStart"/>
      <w:r w:rsidRPr="00BB30EC">
        <w:rPr>
          <w:rFonts w:eastAsia="Times New Roman" w:cstheme="minorHAnsi"/>
          <w:i/>
          <w:iCs/>
          <w:sz w:val="20"/>
          <w:szCs w:val="20"/>
        </w:rPr>
        <w:t>upaṭṭhāna</w:t>
      </w:r>
      <w:proofErr w:type="spellEnd"/>
      <w:r w:rsidRPr="00BB30EC">
        <w:rPr>
          <w:rFonts w:eastAsia="Times New Roman" w:cstheme="minorHAnsi"/>
          <w:sz w:val="20"/>
          <w:szCs w:val="20"/>
        </w:rPr>
        <w:t xml:space="preserve"> - "presence of mindfulness" or "establishment of mindfulness" or "arousing of mindfulness," underscoring the mental qualities co-existent with or antecedent to mindfulness.</w:t>
      </w:r>
    </w:p>
    <w:p w14:paraId="036E4717" w14:textId="55C8F0BB" w:rsidR="00BB30EC" w:rsidRDefault="00BB30EC" w:rsidP="007E7522">
      <w:pPr>
        <w:numPr>
          <w:ilvl w:val="0"/>
          <w:numId w:val="2"/>
        </w:numPr>
        <w:spacing w:before="100" w:beforeAutospacing="1" w:after="100" w:afterAutospacing="1"/>
        <w:ind w:left="1440" w:right="1440"/>
        <w:rPr>
          <w:rFonts w:eastAsia="Times New Roman" w:cstheme="minorHAnsi"/>
          <w:sz w:val="20"/>
          <w:szCs w:val="20"/>
        </w:rPr>
      </w:pPr>
      <w:r w:rsidRPr="00BB30EC">
        <w:rPr>
          <w:rFonts w:eastAsia="Times New Roman" w:cstheme="minorHAnsi"/>
          <w:i/>
          <w:iCs/>
          <w:sz w:val="20"/>
          <w:szCs w:val="20"/>
        </w:rPr>
        <w:t>Sati-</w:t>
      </w:r>
      <w:proofErr w:type="spellStart"/>
      <w:r w:rsidRPr="00BB30EC">
        <w:rPr>
          <w:rFonts w:eastAsia="Times New Roman" w:cstheme="minorHAnsi"/>
          <w:i/>
          <w:iCs/>
          <w:sz w:val="20"/>
          <w:szCs w:val="20"/>
        </w:rPr>
        <w:t>paṭṭhāna</w:t>
      </w:r>
      <w:proofErr w:type="spellEnd"/>
      <w:r w:rsidRPr="00BB30EC">
        <w:rPr>
          <w:rFonts w:eastAsia="Times New Roman" w:cstheme="minorHAnsi"/>
          <w:sz w:val="20"/>
          <w:szCs w:val="20"/>
        </w:rPr>
        <w:t xml:space="preserve"> - "foundation of mindfulness," underscoring the object used to gain mindfulness.</w:t>
      </w:r>
      <w:r w:rsidR="007E7522">
        <w:rPr>
          <w:rFonts w:eastAsia="Times New Roman" w:cstheme="minorHAnsi"/>
          <w:sz w:val="20"/>
          <w:szCs w:val="20"/>
        </w:rPr>
        <w:t>”</w:t>
      </w:r>
    </w:p>
    <w:p w14:paraId="5AE6DD84" w14:textId="1401859E" w:rsidR="000C45CB" w:rsidRDefault="000C45CB" w:rsidP="000C45CB">
      <w:pPr>
        <w:spacing w:before="100" w:beforeAutospacing="1" w:after="100" w:afterAutospacing="1"/>
        <w:rPr>
          <w:rFonts w:eastAsia="Times New Roman" w:cstheme="minorHAnsi"/>
          <w:iCs/>
          <w:szCs w:val="20"/>
        </w:rPr>
      </w:pPr>
      <w:r>
        <w:rPr>
          <w:rFonts w:eastAsia="Times New Roman" w:cstheme="minorHAnsi"/>
          <w:iCs/>
          <w:szCs w:val="20"/>
        </w:rPr>
        <w:t xml:space="preserve">My understanding of the word </w:t>
      </w:r>
      <w:r w:rsidR="00832A40">
        <w:rPr>
          <w:rFonts w:eastAsia="Times New Roman" w:cstheme="minorHAnsi"/>
          <w:i/>
          <w:iCs/>
          <w:szCs w:val="20"/>
        </w:rPr>
        <w:t xml:space="preserve">Satipatthana </w:t>
      </w:r>
      <w:r>
        <w:rPr>
          <w:rFonts w:eastAsia="Times New Roman" w:cstheme="minorHAnsi"/>
          <w:iCs/>
          <w:szCs w:val="20"/>
        </w:rPr>
        <w:t xml:space="preserve">is </w:t>
      </w:r>
      <w:r w:rsidRPr="000C45CB">
        <w:rPr>
          <w:rFonts w:eastAsia="Times New Roman" w:cstheme="minorHAnsi"/>
          <w:i/>
          <w:iCs/>
          <w:szCs w:val="20"/>
        </w:rPr>
        <w:t>presence of mind</w:t>
      </w:r>
      <w:r>
        <w:rPr>
          <w:rFonts w:eastAsia="Times New Roman" w:cstheme="minorHAnsi"/>
          <w:iCs/>
          <w:szCs w:val="20"/>
        </w:rPr>
        <w:t xml:space="preserve">, combined with </w:t>
      </w:r>
      <w:r w:rsidRPr="000C45CB">
        <w:rPr>
          <w:rFonts w:eastAsia="Times New Roman" w:cstheme="minorHAnsi"/>
          <w:i/>
          <w:iCs/>
          <w:szCs w:val="20"/>
        </w:rPr>
        <w:t>keeping in mind that which fosters Awakening</w:t>
      </w:r>
      <w:r>
        <w:rPr>
          <w:rFonts w:eastAsia="Times New Roman" w:cstheme="minorHAnsi"/>
          <w:iCs/>
          <w:szCs w:val="20"/>
        </w:rPr>
        <w:t xml:space="preserve">.  I place emphasis on the transition between </w:t>
      </w:r>
      <w:r w:rsidRPr="000C45CB">
        <w:rPr>
          <w:rFonts w:eastAsia="Times New Roman" w:cstheme="minorHAnsi"/>
          <w:i/>
          <w:iCs/>
          <w:szCs w:val="20"/>
        </w:rPr>
        <w:t>conceptual understanding of the doctrine</w:t>
      </w:r>
      <w:r>
        <w:rPr>
          <w:rFonts w:eastAsia="Times New Roman" w:cstheme="minorHAnsi"/>
          <w:iCs/>
          <w:szCs w:val="20"/>
        </w:rPr>
        <w:t xml:space="preserve"> and </w:t>
      </w:r>
      <w:r w:rsidRPr="000C45CB">
        <w:rPr>
          <w:rFonts w:eastAsia="Times New Roman" w:cstheme="minorHAnsi"/>
          <w:i/>
          <w:iCs/>
          <w:szCs w:val="20"/>
        </w:rPr>
        <w:t xml:space="preserve">the ability to </w:t>
      </w:r>
      <w:proofErr w:type="gramStart"/>
      <w:r w:rsidRPr="000C45CB">
        <w:rPr>
          <w:rFonts w:eastAsia="Times New Roman" w:cstheme="minorHAnsi"/>
          <w:i/>
          <w:iCs/>
          <w:szCs w:val="20"/>
        </w:rPr>
        <w:t>actually put</w:t>
      </w:r>
      <w:proofErr w:type="gramEnd"/>
      <w:r w:rsidRPr="000C45CB">
        <w:rPr>
          <w:rFonts w:eastAsia="Times New Roman" w:cstheme="minorHAnsi"/>
          <w:i/>
          <w:iCs/>
          <w:szCs w:val="20"/>
        </w:rPr>
        <w:t xml:space="preserve"> into practice and realize the mental factors that foster Awakening</w:t>
      </w:r>
      <w:r>
        <w:rPr>
          <w:rFonts w:eastAsia="Times New Roman" w:cstheme="minorHAnsi"/>
          <w:iCs/>
          <w:szCs w:val="20"/>
        </w:rPr>
        <w:t>.  In 12-step groups, the phrase “There’s talking the talk, and walking the walk” seems to convey this intention.</w:t>
      </w:r>
    </w:p>
    <w:p w14:paraId="254B4267" w14:textId="4F38414B" w:rsidR="000C45CB" w:rsidRDefault="000C45CB" w:rsidP="000C45CB">
      <w:pPr>
        <w:spacing w:before="100" w:beforeAutospacing="1" w:after="100" w:afterAutospacing="1"/>
        <w:ind w:firstLine="360"/>
        <w:rPr>
          <w:rFonts w:eastAsia="Times New Roman" w:cstheme="minorHAnsi"/>
          <w:szCs w:val="20"/>
        </w:rPr>
      </w:pPr>
      <w:r>
        <w:rPr>
          <w:rFonts w:eastAsia="Times New Roman" w:cstheme="minorHAnsi"/>
          <w:szCs w:val="20"/>
        </w:rPr>
        <w:t xml:space="preserve">The Four Foundations are: </w:t>
      </w:r>
      <w:r w:rsidRPr="00832A40">
        <w:rPr>
          <w:rFonts w:eastAsia="Times New Roman" w:cstheme="minorHAnsi"/>
          <w:i/>
          <w:szCs w:val="20"/>
        </w:rPr>
        <w:t>Mindfulness of the Body</w:t>
      </w:r>
      <w:r>
        <w:rPr>
          <w:rFonts w:eastAsia="Times New Roman" w:cstheme="minorHAnsi"/>
          <w:szCs w:val="20"/>
        </w:rPr>
        <w:t xml:space="preserve">, </w:t>
      </w:r>
      <w:r w:rsidRPr="00832A40">
        <w:rPr>
          <w:rFonts w:eastAsia="Times New Roman" w:cstheme="minorHAnsi"/>
          <w:i/>
          <w:szCs w:val="20"/>
        </w:rPr>
        <w:t>Mindfulness of Feelings</w:t>
      </w:r>
      <w:r>
        <w:rPr>
          <w:rFonts w:eastAsia="Times New Roman" w:cstheme="minorHAnsi"/>
          <w:szCs w:val="20"/>
        </w:rPr>
        <w:t xml:space="preserve">, </w:t>
      </w:r>
      <w:r w:rsidRPr="00832A40">
        <w:rPr>
          <w:rFonts w:eastAsia="Times New Roman" w:cstheme="minorHAnsi"/>
          <w:i/>
          <w:szCs w:val="20"/>
        </w:rPr>
        <w:t>Mindfulness of the Mind</w:t>
      </w:r>
      <w:r>
        <w:rPr>
          <w:rFonts w:eastAsia="Times New Roman" w:cstheme="minorHAnsi"/>
          <w:szCs w:val="20"/>
        </w:rPr>
        <w:t xml:space="preserve">, and </w:t>
      </w:r>
      <w:r w:rsidRPr="00832A40">
        <w:rPr>
          <w:rFonts w:eastAsia="Times New Roman" w:cstheme="minorHAnsi"/>
          <w:i/>
          <w:szCs w:val="20"/>
        </w:rPr>
        <w:t>Mindfulness of Mind Conditioners</w:t>
      </w:r>
      <w:r>
        <w:rPr>
          <w:rFonts w:eastAsia="Times New Roman" w:cstheme="minorHAnsi"/>
          <w:szCs w:val="20"/>
        </w:rPr>
        <w:t xml:space="preserve">.  These foundations are expressed in Pali as </w:t>
      </w:r>
      <w:r w:rsidRPr="00832A40">
        <w:rPr>
          <w:rFonts w:eastAsia="Times New Roman" w:cstheme="minorHAnsi"/>
          <w:i/>
          <w:szCs w:val="20"/>
        </w:rPr>
        <w:t>Kayanupassana</w:t>
      </w:r>
      <w:r>
        <w:rPr>
          <w:rFonts w:eastAsia="Times New Roman" w:cstheme="minorHAnsi"/>
          <w:szCs w:val="20"/>
        </w:rPr>
        <w:t xml:space="preserve">, </w:t>
      </w:r>
      <w:r w:rsidRPr="00832A40">
        <w:rPr>
          <w:rFonts w:eastAsia="Times New Roman" w:cstheme="minorHAnsi"/>
          <w:i/>
          <w:szCs w:val="20"/>
        </w:rPr>
        <w:t>Vedanupassana</w:t>
      </w:r>
      <w:r>
        <w:rPr>
          <w:rFonts w:eastAsia="Times New Roman" w:cstheme="minorHAnsi"/>
          <w:szCs w:val="20"/>
        </w:rPr>
        <w:t xml:space="preserve">, </w:t>
      </w:r>
      <w:r w:rsidRPr="00832A40">
        <w:rPr>
          <w:rFonts w:eastAsia="Times New Roman" w:cstheme="minorHAnsi"/>
          <w:i/>
          <w:szCs w:val="20"/>
        </w:rPr>
        <w:t xml:space="preserve">Cittanupassana </w:t>
      </w:r>
      <w:r>
        <w:rPr>
          <w:rFonts w:eastAsia="Times New Roman" w:cstheme="minorHAnsi"/>
          <w:szCs w:val="20"/>
        </w:rPr>
        <w:t xml:space="preserve">and </w:t>
      </w:r>
      <w:r w:rsidRPr="00832A40">
        <w:rPr>
          <w:rFonts w:eastAsia="Times New Roman" w:cstheme="minorHAnsi"/>
          <w:i/>
          <w:szCs w:val="20"/>
        </w:rPr>
        <w:t>Dhammanupassana</w:t>
      </w:r>
      <w:r>
        <w:rPr>
          <w:rFonts w:eastAsia="Times New Roman" w:cstheme="minorHAnsi"/>
          <w:szCs w:val="20"/>
        </w:rPr>
        <w:t xml:space="preserve">.  </w:t>
      </w:r>
      <w:r w:rsidR="00832A40">
        <w:rPr>
          <w:rFonts w:eastAsia="Times New Roman" w:cstheme="minorHAnsi"/>
          <w:szCs w:val="20"/>
        </w:rPr>
        <w:t xml:space="preserve">  Each of the foundations is coordinated with the others in function, so that when a person is clearly investigating any one of the foundations in depth, the other foundations are more accessible to consciousness.  </w:t>
      </w:r>
    </w:p>
    <w:p w14:paraId="3C2DCCE3" w14:textId="1ED6B4CA" w:rsidR="006154F3" w:rsidRDefault="006154F3" w:rsidP="000C45CB">
      <w:pPr>
        <w:spacing w:before="100" w:beforeAutospacing="1" w:after="100" w:afterAutospacing="1"/>
        <w:ind w:firstLine="360"/>
        <w:rPr>
          <w:rFonts w:eastAsia="Times New Roman" w:cstheme="minorHAnsi"/>
          <w:szCs w:val="20"/>
        </w:rPr>
      </w:pPr>
      <w:r>
        <w:rPr>
          <w:rFonts w:eastAsia="Times New Roman" w:cstheme="minorHAnsi"/>
          <w:szCs w:val="20"/>
        </w:rPr>
        <w:lastRenderedPageBreak/>
        <w:t xml:space="preserve">The practice for developing and realizing the potential of each of the Four Foundations follows a formula that emphasizes the application of four mental qualities: </w:t>
      </w:r>
      <w:r w:rsidR="000557BA" w:rsidRPr="000557BA">
        <w:rPr>
          <w:rFonts w:eastAsia="Times New Roman" w:cstheme="minorHAnsi"/>
          <w:i/>
          <w:szCs w:val="20"/>
        </w:rPr>
        <w:t>diligence, clearly knowing, mindfulness</w:t>
      </w:r>
      <w:r w:rsidR="000557BA">
        <w:rPr>
          <w:rFonts w:eastAsia="Times New Roman" w:cstheme="minorHAnsi"/>
          <w:szCs w:val="20"/>
        </w:rPr>
        <w:t xml:space="preserve"> and </w:t>
      </w:r>
      <w:r w:rsidR="000557BA" w:rsidRPr="000557BA">
        <w:rPr>
          <w:rFonts w:eastAsia="Times New Roman" w:cstheme="minorHAnsi"/>
          <w:i/>
          <w:szCs w:val="20"/>
        </w:rPr>
        <w:t>free from desires and discontentment</w:t>
      </w:r>
      <w:r w:rsidR="000557BA">
        <w:rPr>
          <w:rFonts w:eastAsia="Times New Roman" w:cstheme="minorHAnsi"/>
          <w:szCs w:val="20"/>
        </w:rPr>
        <w:t xml:space="preserve">.  </w:t>
      </w:r>
      <w:r w:rsidR="000557BA" w:rsidRPr="000557BA">
        <w:rPr>
          <w:rFonts w:eastAsia="Times New Roman" w:cstheme="minorHAnsi"/>
          <w:i/>
          <w:szCs w:val="20"/>
        </w:rPr>
        <w:t>Diligence</w:t>
      </w:r>
      <w:r w:rsidR="000557BA">
        <w:rPr>
          <w:rFonts w:eastAsia="Times New Roman" w:cstheme="minorHAnsi"/>
          <w:szCs w:val="20"/>
        </w:rPr>
        <w:t xml:space="preserve"> is the persistent commitment to apply these qualities energetically.  </w:t>
      </w:r>
      <w:r w:rsidR="000557BA" w:rsidRPr="000557BA">
        <w:rPr>
          <w:rFonts w:eastAsia="Times New Roman" w:cstheme="minorHAnsi"/>
          <w:i/>
          <w:szCs w:val="20"/>
        </w:rPr>
        <w:t>Clearly knowing</w:t>
      </w:r>
      <w:r w:rsidR="000557BA">
        <w:rPr>
          <w:rFonts w:eastAsia="Times New Roman" w:cstheme="minorHAnsi"/>
          <w:szCs w:val="20"/>
        </w:rPr>
        <w:t xml:space="preserve"> means clear, undistorted awareness of what is in consciousness (as well as the quality of consciousness, the third foundation).  </w:t>
      </w:r>
      <w:r w:rsidR="000557BA" w:rsidRPr="000557BA">
        <w:rPr>
          <w:rFonts w:eastAsia="Times New Roman" w:cstheme="minorHAnsi"/>
          <w:i/>
          <w:szCs w:val="20"/>
        </w:rPr>
        <w:t>Sati</w:t>
      </w:r>
      <w:r w:rsidR="000557BA">
        <w:rPr>
          <w:rFonts w:eastAsia="Times New Roman" w:cstheme="minorHAnsi"/>
          <w:szCs w:val="20"/>
        </w:rPr>
        <w:t xml:space="preserve">, of course is the ability to monitor this process in an ongoing way to maximize the application of wholesome mind conditioners.  </w:t>
      </w:r>
      <w:r w:rsidR="000557BA" w:rsidRPr="000557BA">
        <w:rPr>
          <w:rFonts w:eastAsia="Times New Roman" w:cstheme="minorHAnsi"/>
          <w:i/>
          <w:szCs w:val="20"/>
        </w:rPr>
        <w:t>Free from desires and discontentment</w:t>
      </w:r>
      <w:r w:rsidR="000557BA">
        <w:rPr>
          <w:rFonts w:eastAsia="Times New Roman" w:cstheme="minorHAnsi"/>
          <w:szCs w:val="20"/>
        </w:rPr>
        <w:t xml:space="preserve"> is the circumstantial absence </w:t>
      </w:r>
      <w:r w:rsidR="00916B06">
        <w:rPr>
          <w:rFonts w:eastAsia="Times New Roman" w:cstheme="minorHAnsi"/>
          <w:szCs w:val="20"/>
        </w:rPr>
        <w:t xml:space="preserve">of </w:t>
      </w:r>
      <w:r w:rsidR="000557BA">
        <w:rPr>
          <w:rFonts w:eastAsia="Times New Roman" w:cstheme="minorHAnsi"/>
          <w:szCs w:val="20"/>
        </w:rPr>
        <w:t xml:space="preserve">craving and clinging (this basically means setting aside the 5 Hindrances).  </w:t>
      </w:r>
      <w:r w:rsidR="009E6933">
        <w:rPr>
          <w:rFonts w:eastAsia="Times New Roman" w:cstheme="minorHAnsi"/>
          <w:szCs w:val="20"/>
        </w:rPr>
        <w:t>The function of each foundation is contemplated, that is, investigated without prejudice.</w:t>
      </w:r>
    </w:p>
    <w:p w14:paraId="4C4C481C" w14:textId="0A252E3D" w:rsidR="00832A40" w:rsidRDefault="00832A40" w:rsidP="000C45CB">
      <w:pPr>
        <w:spacing w:before="100" w:beforeAutospacing="1" w:after="100" w:afterAutospacing="1"/>
        <w:ind w:firstLine="360"/>
        <w:rPr>
          <w:rFonts w:eastAsia="Times New Roman" w:cstheme="minorHAnsi"/>
          <w:szCs w:val="20"/>
        </w:rPr>
      </w:pPr>
      <w:r>
        <w:rPr>
          <w:rFonts w:eastAsia="Times New Roman" w:cstheme="minorHAnsi"/>
          <w:szCs w:val="20"/>
        </w:rPr>
        <w:t xml:space="preserve">There is a progression in the </w:t>
      </w:r>
      <w:r w:rsidR="009E6933">
        <w:rPr>
          <w:rFonts w:eastAsia="Times New Roman" w:cstheme="minorHAnsi"/>
          <w:szCs w:val="20"/>
        </w:rPr>
        <w:t xml:space="preserve">contemplative </w:t>
      </w:r>
      <w:r>
        <w:rPr>
          <w:rFonts w:eastAsia="Times New Roman" w:cstheme="minorHAnsi"/>
          <w:szCs w:val="20"/>
        </w:rPr>
        <w:t>practice that follows the sequence in which they are presented.  Mindfulness of the Body is the most easily accessed and utilized</w:t>
      </w:r>
      <w:r w:rsidR="005A714F">
        <w:rPr>
          <w:rFonts w:eastAsia="Times New Roman" w:cstheme="minorHAnsi"/>
          <w:szCs w:val="20"/>
        </w:rPr>
        <w:t xml:space="preserve">, as basic stimulation is primarily involved in experience.  Mindfulness of Feelings is </w:t>
      </w:r>
      <w:proofErr w:type="gramStart"/>
      <w:r w:rsidR="005A714F">
        <w:rPr>
          <w:rFonts w:eastAsia="Times New Roman" w:cstheme="minorHAnsi"/>
          <w:szCs w:val="20"/>
        </w:rPr>
        <w:t>more subtle</w:t>
      </w:r>
      <w:proofErr w:type="gramEnd"/>
      <w:r w:rsidR="005A714F">
        <w:rPr>
          <w:rFonts w:eastAsia="Times New Roman" w:cstheme="minorHAnsi"/>
          <w:szCs w:val="20"/>
        </w:rPr>
        <w:t xml:space="preserve">, related to what modern psychology terms </w:t>
      </w:r>
      <w:r w:rsidR="005A714F" w:rsidRPr="00916B06">
        <w:rPr>
          <w:rFonts w:eastAsia="Times New Roman" w:cstheme="minorHAnsi"/>
          <w:i/>
          <w:szCs w:val="20"/>
        </w:rPr>
        <w:t>affect</w:t>
      </w:r>
      <w:r w:rsidR="005A714F">
        <w:rPr>
          <w:rFonts w:eastAsia="Times New Roman" w:cstheme="minorHAnsi"/>
          <w:szCs w:val="20"/>
        </w:rPr>
        <w:t xml:space="preserve">, that is, </w:t>
      </w:r>
      <w:r w:rsidR="005A714F" w:rsidRPr="00916B06">
        <w:rPr>
          <w:rFonts w:eastAsia="Times New Roman" w:cstheme="minorHAnsi"/>
          <w:i/>
          <w:szCs w:val="20"/>
        </w:rPr>
        <w:t xml:space="preserve">an urgent potency of sensation in the mind </w:t>
      </w:r>
      <w:r w:rsidR="005A714F">
        <w:rPr>
          <w:rFonts w:eastAsia="Times New Roman" w:cstheme="minorHAnsi"/>
          <w:szCs w:val="20"/>
        </w:rPr>
        <w:t xml:space="preserve">(not emotions, as we typically render feelings).  A pleasant feeling is called affect approach, an unpleasant feeling is affect avoidant, and a neutral feeling is affect neutral.  Mindfulness of the Mind is about the receptivity of conscious awareness, that is, alert or dull, etc.  Mindfulness of Mind Conditioners is the most subtle, involving beliefs, impressions, thoughts, and so </w:t>
      </w:r>
      <w:proofErr w:type="gramStart"/>
      <w:r w:rsidR="005A714F">
        <w:rPr>
          <w:rFonts w:eastAsia="Times New Roman" w:cstheme="minorHAnsi"/>
          <w:szCs w:val="20"/>
        </w:rPr>
        <w:t>on</w:t>
      </w:r>
      <w:r w:rsidR="00916B06">
        <w:rPr>
          <w:rFonts w:eastAsia="Times New Roman" w:cstheme="minorHAnsi"/>
          <w:szCs w:val="20"/>
        </w:rPr>
        <w:t xml:space="preserve">.  </w:t>
      </w:r>
      <w:proofErr w:type="gramEnd"/>
      <w:r w:rsidR="00916B06">
        <w:rPr>
          <w:rFonts w:eastAsia="Times New Roman" w:cstheme="minorHAnsi"/>
          <w:szCs w:val="20"/>
        </w:rPr>
        <w:t>In my experience, these mental phenomena are the most ephemeral and transient, yet are the most compelling and demanding of belief—I think it, so it must be so—of course, this is not possible</w:t>
      </w:r>
      <w:r w:rsidR="005A714F">
        <w:rPr>
          <w:rFonts w:eastAsia="Times New Roman" w:cstheme="minorHAnsi"/>
          <w:szCs w:val="20"/>
        </w:rPr>
        <w:t>.</w:t>
      </w:r>
    </w:p>
    <w:p w14:paraId="55EE6F65" w14:textId="192B29D8" w:rsidR="005A714F" w:rsidRDefault="005A714F" w:rsidP="000C45CB">
      <w:pPr>
        <w:spacing w:before="100" w:beforeAutospacing="1" w:after="100" w:afterAutospacing="1"/>
        <w:ind w:firstLine="360"/>
        <w:rPr>
          <w:rFonts w:eastAsia="Times New Roman" w:cstheme="minorHAnsi"/>
          <w:szCs w:val="20"/>
        </w:rPr>
      </w:pPr>
      <w:r>
        <w:rPr>
          <w:rFonts w:eastAsia="Times New Roman" w:cstheme="minorHAnsi"/>
          <w:noProof/>
          <w:szCs w:val="20"/>
        </w:rPr>
        <mc:AlternateContent>
          <mc:Choice Requires="wps">
            <w:drawing>
              <wp:anchor distT="0" distB="0" distL="114300" distR="114300" simplePos="0" relativeHeight="251660288" behindDoc="0" locked="0" layoutInCell="1" allowOverlap="1" wp14:anchorId="0AD3DEC5" wp14:editId="2457060A">
                <wp:simplePos x="0" y="0"/>
                <wp:positionH relativeFrom="column">
                  <wp:posOffset>3124200</wp:posOffset>
                </wp:positionH>
                <wp:positionV relativeFrom="paragraph">
                  <wp:posOffset>455505</wp:posOffset>
                </wp:positionV>
                <wp:extent cx="0" cy="4116920"/>
                <wp:effectExtent l="0" t="0" r="38100" b="36195"/>
                <wp:wrapNone/>
                <wp:docPr id="2" name="Straight Connector 2"/>
                <wp:cNvGraphicFramePr/>
                <a:graphic xmlns:a="http://schemas.openxmlformats.org/drawingml/2006/main">
                  <a:graphicData uri="http://schemas.microsoft.com/office/word/2010/wordprocessingShape">
                    <wps:wsp>
                      <wps:cNvCnPr/>
                      <wps:spPr>
                        <a:xfrm>
                          <a:off x="0" y="0"/>
                          <a:ext cx="0" cy="41169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C55B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pt,35.85pt" to="24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" strokecolor="black [3200]" strokeweight="1pt">
                <v:stroke joinstyle="miter"/>
              </v:line>
            </w:pict>
          </mc:Fallback>
        </mc:AlternateContent>
      </w:r>
      <w:r>
        <w:rPr>
          <w:rFonts w:eastAsia="Times New Roman" w:cstheme="minorHAnsi"/>
          <w:szCs w:val="20"/>
        </w:rPr>
        <w:t xml:space="preserve">A way to understand graphically the </w:t>
      </w:r>
      <w:r w:rsidR="00916B06">
        <w:rPr>
          <w:rFonts w:eastAsia="Times New Roman" w:cstheme="minorHAnsi"/>
          <w:szCs w:val="20"/>
        </w:rPr>
        <w:t xml:space="preserve">cooperative and integrative </w:t>
      </w:r>
      <w:r>
        <w:rPr>
          <w:rFonts w:eastAsia="Times New Roman" w:cstheme="minorHAnsi"/>
          <w:szCs w:val="20"/>
        </w:rPr>
        <w:t>function of the Four Foundations can be to visualize a pyramid from an altitude suspended directly over the peak:</w:t>
      </w:r>
    </w:p>
    <w:p w14:paraId="6337077F" w14:textId="0C7E7144" w:rsidR="005A714F" w:rsidRDefault="005A714F" w:rsidP="000C45CB">
      <w:pPr>
        <w:spacing w:before="100" w:beforeAutospacing="1" w:after="100" w:afterAutospacing="1"/>
        <w:ind w:firstLine="360"/>
        <w:rPr>
          <w:rFonts w:eastAsia="Times New Roman" w:cstheme="minorHAnsi"/>
          <w:szCs w:val="20"/>
        </w:rPr>
      </w:pPr>
    </w:p>
    <w:p w14:paraId="74919631" w14:textId="67AC4B27" w:rsidR="005A714F" w:rsidRDefault="00723B37" w:rsidP="000C45CB">
      <w:pPr>
        <w:spacing w:before="100" w:beforeAutospacing="1" w:after="100" w:afterAutospacing="1"/>
        <w:ind w:firstLine="360"/>
        <w:rPr>
          <w:rFonts w:eastAsia="Times New Roman" w:cstheme="minorHAnsi"/>
          <w:szCs w:val="20"/>
        </w:rPr>
      </w:pPr>
      <w:r>
        <w:rPr>
          <w:rFonts w:eastAsia="Times New Roman" w:cstheme="minorHAnsi"/>
          <w:noProof/>
          <w:szCs w:val="20"/>
        </w:rPr>
        <mc:AlternateContent>
          <mc:Choice Requires="wps">
            <w:drawing>
              <wp:anchor distT="0" distB="0" distL="114300" distR="114300" simplePos="0" relativeHeight="251667456" behindDoc="0" locked="0" layoutInCell="1" allowOverlap="1" wp14:anchorId="57CBF919" wp14:editId="7E1CDC6E">
                <wp:simplePos x="0" y="0"/>
                <wp:positionH relativeFrom="column">
                  <wp:posOffset>3817620</wp:posOffset>
                </wp:positionH>
                <wp:positionV relativeFrom="paragraph">
                  <wp:posOffset>320675</wp:posOffset>
                </wp:positionV>
                <wp:extent cx="693420" cy="723900"/>
                <wp:effectExtent l="38100" t="0" r="30480" b="57150"/>
                <wp:wrapNone/>
                <wp:docPr id="9" name="Straight Arrow Connector 9"/>
                <wp:cNvGraphicFramePr/>
                <a:graphic xmlns:a="http://schemas.openxmlformats.org/drawingml/2006/main">
                  <a:graphicData uri="http://schemas.microsoft.com/office/word/2010/wordprocessingShape">
                    <wps:wsp>
                      <wps:cNvCnPr/>
                      <wps:spPr>
                        <a:xfrm flipH="1">
                          <a:off x="0" y="0"/>
                          <a:ext cx="693420" cy="723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D1BE2F" id="_x0000_t32" coordsize="21600,21600" o:spt="32" o:oned="t" path="m,l21600,21600e" filled="f">
                <v:path arrowok="t" fillok="f" o:connecttype="none"/>
                <o:lock v:ext="edit" shapetype="t"/>
              </v:shapetype>
              <v:shape id="Straight Arrow Connector 9" o:spid="_x0000_s1026" type="#_x0000_t32" style="position:absolute;margin-left:300.6pt;margin-top:25.25pt;width:54.6pt;height:5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" strokecolor="black [3200]" strokeweight="1pt">
                <v:stroke endarrow="block" joinstyle="miter"/>
              </v:shape>
            </w:pict>
          </mc:Fallback>
        </mc:AlternateContent>
      </w:r>
      <w:r>
        <w:rPr>
          <w:rFonts w:eastAsia="Times New Roman" w:cstheme="minorHAnsi"/>
          <w:noProof/>
          <w:szCs w:val="20"/>
        </w:rPr>
        <mc:AlternateContent>
          <mc:Choice Requires="wps">
            <w:drawing>
              <wp:anchor distT="0" distB="0" distL="114300" distR="114300" simplePos="0" relativeHeight="251663360" behindDoc="0" locked="0" layoutInCell="1" allowOverlap="1" wp14:anchorId="73A04B55" wp14:editId="17286C2B">
                <wp:simplePos x="0" y="0"/>
                <wp:positionH relativeFrom="column">
                  <wp:posOffset>4625340</wp:posOffset>
                </wp:positionH>
                <wp:positionV relativeFrom="paragraph">
                  <wp:posOffset>38735</wp:posOffset>
                </wp:positionV>
                <wp:extent cx="906780" cy="32766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906780" cy="327660"/>
                        </a:xfrm>
                        <a:prstGeom prst="rect">
                          <a:avLst/>
                        </a:prstGeom>
                        <a:solidFill>
                          <a:schemeClr val="lt1"/>
                        </a:solidFill>
                        <a:ln w="6350">
                          <a:noFill/>
                        </a:ln>
                      </wps:spPr>
                      <wps:txbx>
                        <w:txbxContent>
                          <w:p w14:paraId="0E8908CC" w14:textId="7DDCBE4B" w:rsidR="00723B37" w:rsidRPr="00723B37" w:rsidRDefault="00723B37">
                            <w:pPr>
                              <w:rPr>
                                <w:b/>
                                <w:sz w:val="28"/>
                              </w:rPr>
                            </w:pPr>
                            <w:r w:rsidRPr="00723B37">
                              <w:rPr>
                                <w:b/>
                                <w:sz w:val="28"/>
                              </w:rPr>
                              <w:t>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04B55" id="_x0000_t202" coordsize="21600,21600" o:spt="202" path="m,l,21600r21600,l21600,xe">
                <v:stroke joinstyle="miter"/>
                <v:path gradientshapeok="t" o:connecttype="rect"/>
              </v:shapetype>
              <v:shape id="Text Box 5" o:spid="_x0000_s1026" type="#_x0000_t202" style="position:absolute;left:0;text-align:left;margin-left:364.2pt;margin-top:3.05pt;width:71.4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" fillcolor="white [3201]" stroked="f" strokeweight=".5pt">
                <v:textbox>
                  <w:txbxContent>
                    <w:p w14:paraId="0E8908CC" w14:textId="7DDCBE4B" w:rsidR="00723B37" w:rsidRPr="00723B37" w:rsidRDefault="00723B37">
                      <w:pPr>
                        <w:rPr>
                          <w:b/>
                          <w:sz w:val="28"/>
                        </w:rPr>
                      </w:pPr>
                      <w:r w:rsidRPr="00723B37">
                        <w:rPr>
                          <w:b/>
                          <w:sz w:val="28"/>
                        </w:rPr>
                        <w:t>FEELINGS</w:t>
                      </w:r>
                    </w:p>
                  </w:txbxContent>
                </v:textbox>
              </v:shape>
            </w:pict>
          </mc:Fallback>
        </mc:AlternateContent>
      </w:r>
      <w:r>
        <w:rPr>
          <w:rFonts w:eastAsia="Times New Roman" w:cstheme="minorHAnsi"/>
          <w:noProof/>
          <w:szCs w:val="20"/>
        </w:rPr>
        <mc:AlternateContent>
          <mc:Choice Requires="wps">
            <w:drawing>
              <wp:anchor distT="0" distB="0" distL="114300" distR="114300" simplePos="0" relativeHeight="251662336" behindDoc="0" locked="0" layoutInCell="1" allowOverlap="1" wp14:anchorId="3A5B7906" wp14:editId="70CBD71C">
                <wp:simplePos x="0" y="0"/>
                <wp:positionH relativeFrom="column">
                  <wp:posOffset>960120</wp:posOffset>
                </wp:positionH>
                <wp:positionV relativeFrom="paragraph">
                  <wp:posOffset>99695</wp:posOffset>
                </wp:positionV>
                <wp:extent cx="678180" cy="3276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8180" cy="327660"/>
                        </a:xfrm>
                        <a:prstGeom prst="rect">
                          <a:avLst/>
                        </a:prstGeom>
                        <a:solidFill>
                          <a:schemeClr val="lt1"/>
                        </a:solidFill>
                        <a:ln w="6350">
                          <a:noFill/>
                        </a:ln>
                      </wps:spPr>
                      <wps:txbx>
                        <w:txbxContent>
                          <w:p w14:paraId="68A296AB" w14:textId="1A199746" w:rsidR="00723B37" w:rsidRPr="00723B37" w:rsidRDefault="00723B37">
                            <w:pPr>
                              <w:rPr>
                                <w:b/>
                                <w:sz w:val="28"/>
                              </w:rPr>
                            </w:pPr>
                            <w:r w:rsidRPr="00723B37">
                              <w:rPr>
                                <w:b/>
                                <w:sz w:val="28"/>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B7906" id="Text Box 4" o:spid="_x0000_s1027" type="#_x0000_t202" style="position:absolute;left:0;text-align:left;margin-left:75.6pt;margin-top:7.85pt;width:53.4pt;height:2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" fillcolor="white [3201]" stroked="f" strokeweight=".5pt">
                <v:textbox>
                  <w:txbxContent>
                    <w:p w14:paraId="68A296AB" w14:textId="1A199746" w:rsidR="00723B37" w:rsidRPr="00723B37" w:rsidRDefault="00723B37">
                      <w:pPr>
                        <w:rPr>
                          <w:b/>
                          <w:sz w:val="28"/>
                        </w:rPr>
                      </w:pPr>
                      <w:r w:rsidRPr="00723B37">
                        <w:rPr>
                          <w:b/>
                          <w:sz w:val="28"/>
                        </w:rPr>
                        <w:t>BODY</w:t>
                      </w:r>
                    </w:p>
                  </w:txbxContent>
                </v:textbox>
              </v:shape>
            </w:pict>
          </mc:Fallback>
        </mc:AlternateContent>
      </w:r>
      <w:r w:rsidR="005A714F">
        <w:rPr>
          <w:rFonts w:eastAsia="Times New Roman" w:cstheme="minorHAnsi"/>
          <w:noProof/>
          <w:szCs w:val="20"/>
        </w:rPr>
        <mc:AlternateContent>
          <mc:Choice Requires="wps">
            <w:drawing>
              <wp:anchor distT="0" distB="0" distL="114300" distR="114300" simplePos="0" relativeHeight="251659264" behindDoc="0" locked="0" layoutInCell="1" allowOverlap="1" wp14:anchorId="17875336" wp14:editId="587B792C">
                <wp:simplePos x="0" y="0"/>
                <wp:positionH relativeFrom="column">
                  <wp:posOffset>1713866</wp:posOffset>
                </wp:positionH>
                <wp:positionV relativeFrom="paragraph">
                  <wp:posOffset>159385</wp:posOffset>
                </wp:positionV>
                <wp:extent cx="2849483" cy="2971800"/>
                <wp:effectExtent l="647700" t="590550" r="560705" b="590550"/>
                <wp:wrapNone/>
                <wp:docPr id="1" name="Text Box 1"/>
                <wp:cNvGraphicFramePr/>
                <a:graphic xmlns:a="http://schemas.openxmlformats.org/drawingml/2006/main">
                  <a:graphicData uri="http://schemas.microsoft.com/office/word/2010/wordprocessingShape">
                    <wps:wsp>
                      <wps:cNvSpPr txBox="1"/>
                      <wps:spPr>
                        <a:xfrm rot="2604355">
                          <a:off x="0" y="0"/>
                          <a:ext cx="2849483" cy="2971800"/>
                        </a:xfrm>
                        <a:prstGeom prst="rect">
                          <a:avLst/>
                        </a:prstGeom>
                        <a:solidFill>
                          <a:schemeClr val="lt1"/>
                        </a:solidFill>
                        <a:ln w="6350">
                          <a:solidFill>
                            <a:prstClr val="black"/>
                          </a:solidFill>
                        </a:ln>
                      </wps:spPr>
                      <wps:txbx>
                        <w:txbxContent>
                          <w:p w14:paraId="5BCC1197" w14:textId="77777777" w:rsidR="005A714F" w:rsidRDefault="005A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5336" id="Text Box 1" o:spid="_x0000_s1028" type="#_x0000_t202" style="position:absolute;left:0;text-align:left;margin-left:134.95pt;margin-top:12.55pt;width:224.35pt;height:234pt;rotation:28446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" fillcolor="white [3201]" strokeweight=".5pt">
                <v:textbox>
                  <w:txbxContent>
                    <w:p w14:paraId="5BCC1197" w14:textId="77777777" w:rsidR="005A714F" w:rsidRDefault="005A714F"/>
                  </w:txbxContent>
                </v:textbox>
              </v:shape>
            </w:pict>
          </mc:Fallback>
        </mc:AlternateContent>
      </w:r>
    </w:p>
    <w:p w14:paraId="5FDBD526" w14:textId="24096305" w:rsidR="005A714F" w:rsidRDefault="00723B37" w:rsidP="000C45CB">
      <w:pPr>
        <w:spacing w:before="100" w:beforeAutospacing="1" w:after="100" w:afterAutospacing="1"/>
        <w:ind w:firstLine="360"/>
        <w:rPr>
          <w:rFonts w:eastAsia="Times New Roman" w:cstheme="minorHAnsi"/>
          <w:szCs w:val="20"/>
        </w:rPr>
      </w:pPr>
      <w:r>
        <w:rPr>
          <w:rFonts w:eastAsia="Times New Roman" w:cstheme="minorHAnsi"/>
          <w:noProof/>
          <w:szCs w:val="20"/>
        </w:rPr>
        <mc:AlternateContent>
          <mc:Choice Requires="wps">
            <w:drawing>
              <wp:anchor distT="0" distB="0" distL="114300" distR="114300" simplePos="0" relativeHeight="251666432" behindDoc="0" locked="0" layoutInCell="1" allowOverlap="1" wp14:anchorId="104BAE1C" wp14:editId="64DEB806">
                <wp:simplePos x="0" y="0"/>
                <wp:positionH relativeFrom="column">
                  <wp:posOffset>1638300</wp:posOffset>
                </wp:positionH>
                <wp:positionV relativeFrom="paragraph">
                  <wp:posOffset>18415</wp:posOffset>
                </wp:positionV>
                <wp:extent cx="792480" cy="678180"/>
                <wp:effectExtent l="0" t="0" r="64770" b="64770"/>
                <wp:wrapNone/>
                <wp:docPr id="8" name="Straight Arrow Connector 8"/>
                <wp:cNvGraphicFramePr/>
                <a:graphic xmlns:a="http://schemas.openxmlformats.org/drawingml/2006/main">
                  <a:graphicData uri="http://schemas.microsoft.com/office/word/2010/wordprocessingShape">
                    <wps:wsp>
                      <wps:cNvCnPr/>
                      <wps:spPr>
                        <a:xfrm>
                          <a:off x="0" y="0"/>
                          <a:ext cx="792480" cy="6781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8BC3C0" id="Straight Arrow Connector 8" o:spid="_x0000_s1026" type="#_x0000_t32" style="position:absolute;margin-left:129pt;margin-top:1.45pt;width:62.4pt;height:5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" strokecolor="black [3200]" strokeweight="1.5pt">
                <v:stroke endarrow="block" joinstyle="miter"/>
              </v:shape>
            </w:pict>
          </mc:Fallback>
        </mc:AlternateContent>
      </w:r>
    </w:p>
    <w:p w14:paraId="2C176AD9" w14:textId="196AD429" w:rsidR="005A714F" w:rsidRDefault="005A714F" w:rsidP="000C45CB">
      <w:pPr>
        <w:spacing w:before="100" w:beforeAutospacing="1" w:after="100" w:afterAutospacing="1"/>
        <w:ind w:firstLine="360"/>
        <w:rPr>
          <w:rFonts w:eastAsia="Times New Roman" w:cstheme="minorHAnsi"/>
          <w:szCs w:val="20"/>
        </w:rPr>
      </w:pPr>
    </w:p>
    <w:p w14:paraId="3259EDC1" w14:textId="3F02DC2E" w:rsidR="005A714F" w:rsidRDefault="005A714F" w:rsidP="000C45CB">
      <w:pPr>
        <w:spacing w:before="100" w:beforeAutospacing="1" w:after="100" w:afterAutospacing="1"/>
        <w:ind w:firstLine="360"/>
        <w:rPr>
          <w:rFonts w:eastAsia="Times New Roman" w:cstheme="minorHAnsi"/>
          <w:szCs w:val="20"/>
        </w:rPr>
      </w:pPr>
    </w:p>
    <w:p w14:paraId="6BC5AD18" w14:textId="3A114221" w:rsidR="005A714F" w:rsidRDefault="005A714F" w:rsidP="000C45CB">
      <w:pPr>
        <w:spacing w:before="100" w:beforeAutospacing="1" w:after="100" w:afterAutospacing="1"/>
        <w:ind w:firstLine="360"/>
        <w:rPr>
          <w:rFonts w:eastAsia="Times New Roman" w:cstheme="minorHAnsi"/>
          <w:szCs w:val="20"/>
        </w:rPr>
      </w:pPr>
      <w:r>
        <w:rPr>
          <w:rFonts w:eastAsia="Times New Roman" w:cstheme="minorHAnsi"/>
          <w:noProof/>
          <w:szCs w:val="20"/>
        </w:rPr>
        <mc:AlternateContent>
          <mc:Choice Requires="wps">
            <w:drawing>
              <wp:anchor distT="0" distB="0" distL="114300" distR="114300" simplePos="0" relativeHeight="251661312" behindDoc="0" locked="0" layoutInCell="1" allowOverlap="1" wp14:anchorId="4322D0FE" wp14:editId="24F6797E">
                <wp:simplePos x="0" y="0"/>
                <wp:positionH relativeFrom="column">
                  <wp:posOffset>1083073</wp:posOffset>
                </wp:positionH>
                <wp:positionV relativeFrom="paragraph">
                  <wp:posOffset>154305</wp:posOffset>
                </wp:positionV>
                <wp:extent cx="4112097" cy="198120"/>
                <wp:effectExtent l="0" t="0" r="22225" b="30480"/>
                <wp:wrapNone/>
                <wp:docPr id="3" name="Straight Connector 3"/>
                <wp:cNvGraphicFramePr/>
                <a:graphic xmlns:a="http://schemas.openxmlformats.org/drawingml/2006/main">
                  <a:graphicData uri="http://schemas.microsoft.com/office/word/2010/wordprocessingShape">
                    <wps:wsp>
                      <wps:cNvCnPr/>
                      <wps:spPr>
                        <a:xfrm flipV="1">
                          <a:off x="0" y="0"/>
                          <a:ext cx="4112097" cy="1981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6F23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3pt,12.15pt" to="409.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" strokecolor="black [3200]" strokeweight="1pt">
                <v:stroke joinstyle="miter"/>
              </v:line>
            </w:pict>
          </mc:Fallback>
        </mc:AlternateContent>
      </w:r>
    </w:p>
    <w:p w14:paraId="087E9EDE" w14:textId="7CA15F3F" w:rsidR="005A714F" w:rsidRDefault="005A714F" w:rsidP="000C45CB">
      <w:pPr>
        <w:spacing w:before="100" w:beforeAutospacing="1" w:after="100" w:afterAutospacing="1"/>
        <w:ind w:firstLine="360"/>
        <w:rPr>
          <w:rFonts w:eastAsia="Times New Roman" w:cstheme="minorHAnsi"/>
          <w:szCs w:val="20"/>
        </w:rPr>
      </w:pPr>
    </w:p>
    <w:p w14:paraId="55CFE15B" w14:textId="7F2895D3" w:rsidR="005A714F" w:rsidRDefault="00723B37" w:rsidP="000C45CB">
      <w:pPr>
        <w:spacing w:before="100" w:beforeAutospacing="1" w:after="100" w:afterAutospacing="1"/>
        <w:ind w:firstLine="360"/>
        <w:rPr>
          <w:rFonts w:eastAsia="Times New Roman" w:cstheme="minorHAnsi"/>
          <w:szCs w:val="20"/>
        </w:rPr>
      </w:pPr>
      <w:r>
        <w:rPr>
          <w:rFonts w:eastAsia="Times New Roman" w:cstheme="minorHAnsi"/>
          <w:noProof/>
          <w:szCs w:val="20"/>
        </w:rPr>
        <mc:AlternateContent>
          <mc:Choice Requires="wps">
            <w:drawing>
              <wp:anchor distT="0" distB="0" distL="114300" distR="114300" simplePos="0" relativeHeight="251669504" behindDoc="0" locked="0" layoutInCell="1" allowOverlap="1" wp14:anchorId="5308B12B" wp14:editId="40341935">
                <wp:simplePos x="0" y="0"/>
                <wp:positionH relativeFrom="column">
                  <wp:posOffset>3619500</wp:posOffset>
                </wp:positionH>
                <wp:positionV relativeFrom="paragraph">
                  <wp:posOffset>59690</wp:posOffset>
                </wp:positionV>
                <wp:extent cx="845820" cy="701040"/>
                <wp:effectExtent l="38100" t="38100" r="30480" b="22860"/>
                <wp:wrapNone/>
                <wp:docPr id="11" name="Straight Arrow Connector 11"/>
                <wp:cNvGraphicFramePr/>
                <a:graphic xmlns:a="http://schemas.openxmlformats.org/drawingml/2006/main">
                  <a:graphicData uri="http://schemas.microsoft.com/office/word/2010/wordprocessingShape">
                    <wps:wsp>
                      <wps:cNvCnPr/>
                      <wps:spPr>
                        <a:xfrm flipH="1" flipV="1">
                          <a:off x="0" y="0"/>
                          <a:ext cx="845820" cy="7010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65267" id="Straight Arrow Connector 11" o:spid="_x0000_s1026" type="#_x0000_t32" style="position:absolute;margin-left:285pt;margin-top:4.7pt;width:66.6pt;height:55.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" strokecolor="black [3200]" strokeweight="1pt">
                <v:stroke endarrow="block" joinstyle="miter"/>
              </v:shape>
            </w:pict>
          </mc:Fallback>
        </mc:AlternateContent>
      </w:r>
      <w:r>
        <w:rPr>
          <w:rFonts w:eastAsia="Times New Roman" w:cstheme="minorHAnsi"/>
          <w:noProof/>
          <w:szCs w:val="20"/>
        </w:rPr>
        <mc:AlternateContent>
          <mc:Choice Requires="wps">
            <w:drawing>
              <wp:anchor distT="0" distB="0" distL="114300" distR="114300" simplePos="0" relativeHeight="251668480" behindDoc="0" locked="0" layoutInCell="1" allowOverlap="1" wp14:anchorId="7F6D94D7" wp14:editId="2DCF8364">
                <wp:simplePos x="0" y="0"/>
                <wp:positionH relativeFrom="column">
                  <wp:posOffset>1767840</wp:posOffset>
                </wp:positionH>
                <wp:positionV relativeFrom="paragraph">
                  <wp:posOffset>151130</wp:posOffset>
                </wp:positionV>
                <wp:extent cx="800100" cy="746760"/>
                <wp:effectExtent l="0" t="38100" r="57150" b="34290"/>
                <wp:wrapNone/>
                <wp:docPr id="10" name="Straight Arrow Connector 10"/>
                <wp:cNvGraphicFramePr/>
                <a:graphic xmlns:a="http://schemas.openxmlformats.org/drawingml/2006/main">
                  <a:graphicData uri="http://schemas.microsoft.com/office/word/2010/wordprocessingShape">
                    <wps:wsp>
                      <wps:cNvCnPr/>
                      <wps:spPr>
                        <a:xfrm flipV="1">
                          <a:off x="0" y="0"/>
                          <a:ext cx="800100" cy="7467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C5DFE" id="Straight Arrow Connector 10" o:spid="_x0000_s1026" type="#_x0000_t32" style="position:absolute;margin-left:139.2pt;margin-top:11.9pt;width:63pt;height:58.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" strokecolor="black [3200]" strokeweight="1pt">
                <v:stroke endarrow="block" joinstyle="miter"/>
              </v:shape>
            </w:pict>
          </mc:Fallback>
        </mc:AlternateContent>
      </w:r>
    </w:p>
    <w:p w14:paraId="1CB8A524" w14:textId="0098F394" w:rsidR="005A714F" w:rsidRPr="00BB30EC" w:rsidRDefault="005A714F" w:rsidP="000C45CB">
      <w:pPr>
        <w:spacing w:before="100" w:beforeAutospacing="1" w:after="100" w:afterAutospacing="1"/>
        <w:ind w:firstLine="360"/>
        <w:rPr>
          <w:rFonts w:eastAsia="Times New Roman" w:cstheme="minorHAnsi"/>
          <w:szCs w:val="20"/>
        </w:rPr>
      </w:pPr>
    </w:p>
    <w:p w14:paraId="0F225EA0" w14:textId="03006D86" w:rsidR="00723B37" w:rsidRDefault="00723B37" w:rsidP="00585BF2">
      <w:pPr>
        <w:ind w:firstLine="360"/>
      </w:pPr>
      <w:r>
        <w:rPr>
          <w:noProof/>
        </w:rPr>
        <mc:AlternateContent>
          <mc:Choice Requires="wps">
            <w:drawing>
              <wp:anchor distT="0" distB="0" distL="114300" distR="114300" simplePos="0" relativeHeight="251665408" behindDoc="0" locked="0" layoutInCell="1" allowOverlap="1" wp14:anchorId="128A6938" wp14:editId="5D03CA47">
                <wp:simplePos x="0" y="0"/>
                <wp:positionH relativeFrom="column">
                  <wp:posOffset>4556760</wp:posOffset>
                </wp:positionH>
                <wp:positionV relativeFrom="paragraph">
                  <wp:posOffset>120650</wp:posOffset>
                </wp:positionV>
                <wp:extent cx="1844040" cy="3810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844040" cy="381000"/>
                        </a:xfrm>
                        <a:prstGeom prst="rect">
                          <a:avLst/>
                        </a:prstGeom>
                        <a:solidFill>
                          <a:schemeClr val="lt1"/>
                        </a:solidFill>
                        <a:ln w="6350">
                          <a:noFill/>
                        </a:ln>
                      </wps:spPr>
                      <wps:txbx>
                        <w:txbxContent>
                          <w:p w14:paraId="78032F0C" w14:textId="7615B255" w:rsidR="00723B37" w:rsidRPr="00723B37" w:rsidRDefault="00723B37">
                            <w:pPr>
                              <w:rPr>
                                <w:b/>
                                <w:sz w:val="28"/>
                              </w:rPr>
                            </w:pPr>
                            <w:r w:rsidRPr="00723B37">
                              <w:rPr>
                                <w:b/>
                                <w:sz w:val="28"/>
                              </w:rPr>
                              <w:t>MIND CONDITIONERS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A6938" id="Text Box 7" o:spid="_x0000_s1029" type="#_x0000_t202" style="position:absolute;left:0;text-align:left;margin-left:358.8pt;margin-top:9.5pt;width:145.2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" fillcolor="white [3201]" stroked="f" strokeweight=".5pt">
                <v:textbox>
                  <w:txbxContent>
                    <w:p w14:paraId="78032F0C" w14:textId="7615B255" w:rsidR="00723B37" w:rsidRPr="00723B37" w:rsidRDefault="00723B37">
                      <w:pPr>
                        <w:rPr>
                          <w:b/>
                          <w:sz w:val="28"/>
                        </w:rPr>
                      </w:pPr>
                      <w:r w:rsidRPr="00723B37">
                        <w:rPr>
                          <w:b/>
                          <w:sz w:val="28"/>
                        </w:rPr>
                        <w:t>MIND CONDITIONERS</w:t>
                      </w:r>
                    </w:p>
                  </w:txbxContent>
                </v:textbox>
              </v:shape>
            </w:pict>
          </mc:Fallback>
        </mc:AlternateContent>
      </w:r>
    </w:p>
    <w:p w14:paraId="4DBFDE85" w14:textId="2EE3D611" w:rsidR="00723B37" w:rsidRDefault="00723B37" w:rsidP="00585BF2">
      <w:pPr>
        <w:ind w:firstLine="360"/>
      </w:pPr>
      <w:r>
        <w:rPr>
          <w:noProof/>
        </w:rPr>
        <mc:AlternateContent>
          <mc:Choice Requires="wps">
            <w:drawing>
              <wp:anchor distT="0" distB="0" distL="114300" distR="114300" simplePos="0" relativeHeight="251664384" behindDoc="0" locked="0" layoutInCell="1" allowOverlap="1" wp14:anchorId="45DE6240" wp14:editId="158DB8AE">
                <wp:simplePos x="0" y="0"/>
                <wp:positionH relativeFrom="column">
                  <wp:posOffset>1082675</wp:posOffset>
                </wp:positionH>
                <wp:positionV relativeFrom="paragraph">
                  <wp:posOffset>48895</wp:posOffset>
                </wp:positionV>
                <wp:extent cx="6858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noFill/>
                        </a:ln>
                      </wps:spPr>
                      <wps:txbx>
                        <w:txbxContent>
                          <w:p w14:paraId="61083E2D" w14:textId="53EDA067" w:rsidR="00723B37" w:rsidRPr="00723B37" w:rsidRDefault="00723B37">
                            <w:pPr>
                              <w:rPr>
                                <w:b/>
                                <w:sz w:val="28"/>
                              </w:rPr>
                            </w:pPr>
                            <w:r w:rsidRPr="00723B37">
                              <w:rPr>
                                <w:b/>
                                <w:sz w:val="28"/>
                              </w:rPr>
                              <w:t>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E6240" id="Text Box 6" o:spid="_x0000_s1030" type="#_x0000_t202" style="position:absolute;left:0;text-align:left;margin-left:85.25pt;margin-top:3.85pt;width:54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" fillcolor="white [3201]" stroked="f" strokeweight=".5pt">
                <v:textbox>
                  <w:txbxContent>
                    <w:p w14:paraId="61083E2D" w14:textId="53EDA067" w:rsidR="00723B37" w:rsidRPr="00723B37" w:rsidRDefault="00723B37">
                      <w:pPr>
                        <w:rPr>
                          <w:b/>
                          <w:sz w:val="28"/>
                        </w:rPr>
                      </w:pPr>
                      <w:r w:rsidRPr="00723B37">
                        <w:rPr>
                          <w:b/>
                          <w:sz w:val="28"/>
                        </w:rPr>
                        <w:t>MIND</w:t>
                      </w:r>
                    </w:p>
                  </w:txbxContent>
                </v:textbox>
              </v:shape>
            </w:pict>
          </mc:Fallback>
        </mc:AlternateContent>
      </w:r>
    </w:p>
    <w:p w14:paraId="29D1D3B6" w14:textId="51F2FD1F" w:rsidR="00723B37" w:rsidRDefault="00723B37" w:rsidP="00585BF2">
      <w:pPr>
        <w:ind w:firstLine="360"/>
      </w:pPr>
    </w:p>
    <w:p w14:paraId="16BF6F61" w14:textId="5E2F6F71" w:rsidR="00723B37" w:rsidRDefault="00723B37" w:rsidP="00585BF2">
      <w:pPr>
        <w:ind w:firstLine="360"/>
      </w:pPr>
    </w:p>
    <w:p w14:paraId="04218F88" w14:textId="4ACD3590" w:rsidR="00723B37" w:rsidRDefault="00723B37" w:rsidP="00585BF2">
      <w:pPr>
        <w:ind w:firstLine="360"/>
      </w:pPr>
    </w:p>
    <w:p w14:paraId="156D76E6" w14:textId="1FE63EED" w:rsidR="00723B37" w:rsidRDefault="00723B37" w:rsidP="00585BF2">
      <w:pPr>
        <w:ind w:firstLine="360"/>
      </w:pPr>
    </w:p>
    <w:p w14:paraId="39565F2C" w14:textId="427666DA" w:rsidR="00BB30EC" w:rsidRDefault="00BB30EC" w:rsidP="00585BF2">
      <w:pPr>
        <w:ind w:firstLine="360"/>
      </w:pPr>
    </w:p>
    <w:p w14:paraId="2938BEC1" w14:textId="2207EF30" w:rsidR="003559F8" w:rsidRDefault="00723B37" w:rsidP="003559F8">
      <w:pPr>
        <w:ind w:firstLine="360"/>
      </w:pPr>
      <w:r>
        <w:t xml:space="preserve">Whichever face of the pyramid is focused on and </w:t>
      </w:r>
      <w:proofErr w:type="gramStart"/>
      <w:r>
        <w:t>entered into</w:t>
      </w:r>
      <w:proofErr w:type="gramEnd"/>
      <w:r>
        <w:t xml:space="preserve">, you are still inside the pyramid.  No matter which of the Four Foundations is investigated, the process of selfing is revealed.  Ultimately, the culmination of the practice involves a more sophisticated and penetrating understanding of </w:t>
      </w:r>
      <w:r w:rsidR="003559F8">
        <w:t>the Fourth Foundation, as this is the quality of conscious awareness through which one realizes the three characteristics of reality: impermanence, the absence of an autonomous and enduring self and the distress and confusion that arises due to greed, aversion and ignorance.</w:t>
      </w:r>
    </w:p>
    <w:p w14:paraId="256FD6A3" w14:textId="4E89E8A8" w:rsidR="009E6933" w:rsidRDefault="009E6933" w:rsidP="003559F8">
      <w:pPr>
        <w:ind w:firstLine="360"/>
      </w:pPr>
    </w:p>
    <w:p w14:paraId="1BAF4CC6" w14:textId="0AB73734" w:rsidR="009E6933" w:rsidRDefault="009E6933" w:rsidP="003559F8">
      <w:pPr>
        <w:ind w:firstLine="360"/>
      </w:pPr>
      <w:r>
        <w:lastRenderedPageBreak/>
        <w:t xml:space="preserve">During future talks, each of the foundations will be reviewed.  Mindfulness of the Body has extensive subordinate categories, and some of the categories have little relevance to current life experience, so those will be briefly reviewed.  Within each foundation there is a </w:t>
      </w:r>
      <w:r w:rsidRPr="009E6933">
        <w:rPr>
          <w:i/>
        </w:rPr>
        <w:t>refrain.</w:t>
      </w:r>
      <w:r>
        <w:t xml:space="preserve">  Beginning on page 92 of the book, Analayo writes extensively about this refrain as it is repeated in each of the foundations.  </w:t>
      </w:r>
      <w:r w:rsidR="000308E1">
        <w:t xml:space="preserve">Within each refrain there are variations in wording, reflecting the </w:t>
      </w:r>
      <w:proofErr w:type="gramStart"/>
      <w:r w:rsidR="000308E1">
        <w:t xml:space="preserve">particular </w:t>
      </w:r>
      <w:r w:rsidR="00916B06">
        <w:t>focus</w:t>
      </w:r>
      <w:proofErr w:type="gramEnd"/>
      <w:r w:rsidR="00916B06">
        <w:t xml:space="preserve"> </w:t>
      </w:r>
      <w:r w:rsidR="000308E1">
        <w:t>of that foundation.  Here is an example from the first foundation</w:t>
      </w:r>
      <w:r w:rsidR="00916B06">
        <w:t xml:space="preserve"> (italics are inserted to emphasize important focal points)</w:t>
      </w:r>
      <w:r w:rsidR="000308E1">
        <w:t>:</w:t>
      </w:r>
    </w:p>
    <w:p w14:paraId="4D974A88" w14:textId="40130EEF" w:rsidR="000308E1" w:rsidRDefault="000308E1" w:rsidP="000308E1"/>
    <w:p w14:paraId="42EB5A22" w14:textId="77777777" w:rsidR="000308E1" w:rsidRPr="000308E1" w:rsidRDefault="000308E1" w:rsidP="000308E1">
      <w:pPr>
        <w:ind w:left="1440" w:right="1440"/>
        <w:rPr>
          <w:rFonts w:eastAsia="Times New Roman" w:cstheme="minorHAnsi"/>
          <w:sz w:val="20"/>
          <w:szCs w:val="24"/>
        </w:rPr>
      </w:pPr>
      <w:r w:rsidRPr="000308E1">
        <w:rPr>
          <w:rFonts w:eastAsia="Times New Roman" w:cstheme="minorHAnsi"/>
          <w:sz w:val="20"/>
          <w:szCs w:val="24"/>
        </w:rPr>
        <w:t xml:space="preserve">“In this way he abides contemplating the body as a body </w:t>
      </w:r>
      <w:r w:rsidRPr="00916B06">
        <w:rPr>
          <w:rFonts w:eastAsia="Times New Roman" w:cstheme="minorHAnsi"/>
          <w:i/>
          <w:sz w:val="20"/>
          <w:szCs w:val="24"/>
        </w:rPr>
        <w:t>internally</w:t>
      </w:r>
      <w:r w:rsidRPr="000308E1">
        <w:rPr>
          <w:rFonts w:eastAsia="Times New Roman" w:cstheme="minorHAnsi"/>
          <w:sz w:val="20"/>
          <w:szCs w:val="24"/>
        </w:rPr>
        <w:t>,</w:t>
      </w:r>
    </w:p>
    <w:p w14:paraId="59ED973A" w14:textId="77777777" w:rsidR="000308E1" w:rsidRPr="000308E1" w:rsidRDefault="000308E1" w:rsidP="000308E1">
      <w:pPr>
        <w:ind w:left="1440" w:right="1440"/>
        <w:rPr>
          <w:rFonts w:eastAsia="Times New Roman" w:cstheme="minorHAnsi"/>
          <w:sz w:val="20"/>
          <w:szCs w:val="24"/>
        </w:rPr>
      </w:pPr>
      <w:r w:rsidRPr="000308E1">
        <w:rPr>
          <w:rFonts w:eastAsia="Times New Roman" w:cstheme="minorHAnsi"/>
          <w:sz w:val="20"/>
          <w:szCs w:val="24"/>
        </w:rPr>
        <w:t xml:space="preserve">or he abides contemplating the body as a body </w:t>
      </w:r>
      <w:r w:rsidRPr="00916B06">
        <w:rPr>
          <w:rFonts w:eastAsia="Times New Roman" w:cstheme="minorHAnsi"/>
          <w:i/>
          <w:sz w:val="20"/>
          <w:szCs w:val="24"/>
        </w:rPr>
        <w:t>externally</w:t>
      </w:r>
      <w:r w:rsidRPr="000308E1">
        <w:rPr>
          <w:rFonts w:eastAsia="Times New Roman" w:cstheme="minorHAnsi"/>
          <w:sz w:val="20"/>
          <w:szCs w:val="24"/>
        </w:rPr>
        <w:t>, or he</w:t>
      </w:r>
    </w:p>
    <w:p w14:paraId="0ACF73D9" w14:textId="77777777" w:rsidR="000308E1" w:rsidRPr="00916B06" w:rsidRDefault="000308E1" w:rsidP="000308E1">
      <w:pPr>
        <w:ind w:left="1440" w:right="1440"/>
        <w:rPr>
          <w:rFonts w:eastAsia="Times New Roman" w:cstheme="minorHAnsi"/>
          <w:i/>
          <w:sz w:val="20"/>
          <w:szCs w:val="24"/>
        </w:rPr>
      </w:pPr>
      <w:r w:rsidRPr="000308E1">
        <w:rPr>
          <w:rFonts w:eastAsia="Times New Roman" w:cstheme="minorHAnsi"/>
          <w:sz w:val="20"/>
          <w:szCs w:val="24"/>
        </w:rPr>
        <w:t xml:space="preserve">abides contemplating the body as a body </w:t>
      </w:r>
      <w:r w:rsidRPr="00916B06">
        <w:rPr>
          <w:rFonts w:eastAsia="Times New Roman" w:cstheme="minorHAnsi"/>
          <w:i/>
          <w:sz w:val="20"/>
          <w:szCs w:val="24"/>
        </w:rPr>
        <w:t>both internally and</w:t>
      </w:r>
    </w:p>
    <w:p w14:paraId="539C1543" w14:textId="7CDCD7FA" w:rsidR="000308E1" w:rsidRPr="000308E1" w:rsidRDefault="000308E1" w:rsidP="000308E1">
      <w:pPr>
        <w:ind w:left="1440" w:right="1440"/>
        <w:rPr>
          <w:rFonts w:eastAsia="Times New Roman" w:cstheme="minorHAnsi"/>
          <w:sz w:val="20"/>
          <w:szCs w:val="24"/>
        </w:rPr>
      </w:pPr>
      <w:r w:rsidRPr="00916B06">
        <w:rPr>
          <w:rFonts w:eastAsia="Times New Roman" w:cstheme="minorHAnsi"/>
          <w:i/>
          <w:sz w:val="20"/>
          <w:szCs w:val="24"/>
        </w:rPr>
        <w:t>externally</w:t>
      </w:r>
      <w:r w:rsidRPr="000308E1">
        <w:rPr>
          <w:rFonts w:eastAsia="Times New Roman" w:cstheme="minorHAnsi"/>
          <w:sz w:val="20"/>
          <w:szCs w:val="24"/>
        </w:rPr>
        <w:t>. Or else he abides contemplating in the body its nature of</w:t>
      </w:r>
    </w:p>
    <w:p w14:paraId="25E8857B" w14:textId="77777777" w:rsidR="000308E1" w:rsidRPr="000308E1" w:rsidRDefault="000308E1" w:rsidP="000308E1">
      <w:pPr>
        <w:ind w:left="1440" w:right="1440"/>
        <w:rPr>
          <w:rFonts w:eastAsia="Times New Roman" w:cstheme="minorHAnsi"/>
          <w:sz w:val="20"/>
          <w:szCs w:val="24"/>
        </w:rPr>
      </w:pPr>
      <w:r w:rsidRPr="00916B06">
        <w:rPr>
          <w:rFonts w:eastAsia="Times New Roman" w:cstheme="minorHAnsi"/>
          <w:i/>
          <w:sz w:val="20"/>
          <w:szCs w:val="24"/>
        </w:rPr>
        <w:t>arising</w:t>
      </w:r>
      <w:r w:rsidRPr="000308E1">
        <w:rPr>
          <w:rFonts w:eastAsia="Times New Roman" w:cstheme="minorHAnsi"/>
          <w:sz w:val="20"/>
          <w:szCs w:val="24"/>
        </w:rPr>
        <w:t xml:space="preserve">, or he abides contemplating in the body its nature of </w:t>
      </w:r>
      <w:r w:rsidRPr="00916B06">
        <w:rPr>
          <w:rFonts w:eastAsia="Times New Roman" w:cstheme="minorHAnsi"/>
          <w:i/>
          <w:sz w:val="20"/>
          <w:szCs w:val="24"/>
        </w:rPr>
        <w:t>vanishing</w:t>
      </w:r>
      <w:r w:rsidRPr="000308E1">
        <w:rPr>
          <w:rFonts w:eastAsia="Times New Roman" w:cstheme="minorHAnsi"/>
          <w:sz w:val="20"/>
          <w:szCs w:val="24"/>
        </w:rPr>
        <w:t>,</w:t>
      </w:r>
    </w:p>
    <w:p w14:paraId="645586DD" w14:textId="77777777" w:rsidR="000308E1" w:rsidRPr="00916B06" w:rsidRDefault="000308E1" w:rsidP="000308E1">
      <w:pPr>
        <w:ind w:left="1440" w:right="1440"/>
        <w:rPr>
          <w:rFonts w:eastAsia="Times New Roman" w:cstheme="minorHAnsi"/>
          <w:i/>
          <w:sz w:val="20"/>
          <w:szCs w:val="24"/>
        </w:rPr>
      </w:pPr>
      <w:r w:rsidRPr="000308E1">
        <w:rPr>
          <w:rFonts w:eastAsia="Times New Roman" w:cstheme="minorHAnsi"/>
          <w:sz w:val="20"/>
          <w:szCs w:val="24"/>
        </w:rPr>
        <w:t xml:space="preserve">or he abides contemplating in the body its nature of </w:t>
      </w:r>
      <w:r w:rsidRPr="00916B06">
        <w:rPr>
          <w:rFonts w:eastAsia="Times New Roman" w:cstheme="minorHAnsi"/>
          <w:i/>
          <w:sz w:val="20"/>
          <w:szCs w:val="24"/>
        </w:rPr>
        <w:t>both arising and</w:t>
      </w:r>
    </w:p>
    <w:p w14:paraId="4023BB8E" w14:textId="3F5684B0" w:rsidR="000308E1" w:rsidRPr="000308E1" w:rsidRDefault="000308E1" w:rsidP="000308E1">
      <w:pPr>
        <w:ind w:left="1440" w:right="1440"/>
        <w:rPr>
          <w:rFonts w:eastAsia="Times New Roman" w:cstheme="minorHAnsi"/>
          <w:sz w:val="20"/>
          <w:szCs w:val="24"/>
        </w:rPr>
      </w:pPr>
      <w:r w:rsidRPr="00916B06">
        <w:rPr>
          <w:rFonts w:eastAsia="Times New Roman" w:cstheme="minorHAnsi"/>
          <w:i/>
          <w:sz w:val="20"/>
          <w:szCs w:val="24"/>
        </w:rPr>
        <w:t>vanishing</w:t>
      </w:r>
      <w:r w:rsidRPr="000308E1">
        <w:rPr>
          <w:rFonts w:eastAsia="Times New Roman" w:cstheme="minorHAnsi"/>
          <w:sz w:val="20"/>
          <w:szCs w:val="24"/>
        </w:rPr>
        <w:t>. Or else mindfulness that ‘there is a body’ is simply</w:t>
      </w:r>
    </w:p>
    <w:p w14:paraId="35DF0650" w14:textId="77777777" w:rsidR="000308E1" w:rsidRPr="00916B06" w:rsidRDefault="000308E1" w:rsidP="000308E1">
      <w:pPr>
        <w:ind w:left="1440" w:right="1440"/>
        <w:rPr>
          <w:rFonts w:eastAsia="Times New Roman" w:cstheme="minorHAnsi"/>
          <w:i/>
          <w:sz w:val="20"/>
          <w:szCs w:val="24"/>
        </w:rPr>
      </w:pPr>
      <w:r w:rsidRPr="000308E1">
        <w:rPr>
          <w:rFonts w:eastAsia="Times New Roman" w:cstheme="minorHAnsi"/>
          <w:sz w:val="20"/>
          <w:szCs w:val="24"/>
        </w:rPr>
        <w:t xml:space="preserve">established in him </w:t>
      </w:r>
      <w:r w:rsidRPr="00916B06">
        <w:rPr>
          <w:rFonts w:eastAsia="Times New Roman" w:cstheme="minorHAnsi"/>
          <w:i/>
          <w:sz w:val="20"/>
          <w:szCs w:val="24"/>
        </w:rPr>
        <w:t>to the extent necessary for bare knowledge and</w:t>
      </w:r>
    </w:p>
    <w:p w14:paraId="4801E8BA" w14:textId="752D18F2" w:rsidR="000308E1" w:rsidRPr="00916B06" w:rsidRDefault="000308E1" w:rsidP="000308E1">
      <w:pPr>
        <w:ind w:left="1440" w:right="1440"/>
        <w:rPr>
          <w:rFonts w:eastAsia="Times New Roman" w:cstheme="minorHAnsi"/>
          <w:i/>
          <w:sz w:val="20"/>
          <w:szCs w:val="24"/>
        </w:rPr>
      </w:pPr>
      <w:r w:rsidRPr="00916B06">
        <w:rPr>
          <w:rFonts w:eastAsia="Times New Roman" w:cstheme="minorHAnsi"/>
          <w:i/>
          <w:sz w:val="20"/>
          <w:szCs w:val="24"/>
        </w:rPr>
        <w:t>mindfulness</w:t>
      </w:r>
      <w:r w:rsidRPr="000308E1">
        <w:rPr>
          <w:rFonts w:eastAsia="Times New Roman" w:cstheme="minorHAnsi"/>
          <w:sz w:val="20"/>
          <w:szCs w:val="24"/>
        </w:rPr>
        <w:t xml:space="preserve">. And he abides </w:t>
      </w:r>
      <w:r w:rsidRPr="00916B06">
        <w:rPr>
          <w:rFonts w:eastAsia="Times New Roman" w:cstheme="minorHAnsi"/>
          <w:i/>
          <w:sz w:val="20"/>
          <w:szCs w:val="24"/>
        </w:rPr>
        <w:t>independent, not clinging to anything in</w:t>
      </w:r>
    </w:p>
    <w:p w14:paraId="0C4A1438" w14:textId="77777777" w:rsidR="000308E1" w:rsidRPr="000308E1" w:rsidRDefault="000308E1" w:rsidP="000308E1">
      <w:pPr>
        <w:ind w:left="1440" w:right="1440"/>
        <w:rPr>
          <w:rFonts w:eastAsia="Times New Roman" w:cstheme="minorHAnsi"/>
          <w:sz w:val="20"/>
          <w:szCs w:val="24"/>
        </w:rPr>
      </w:pPr>
      <w:r w:rsidRPr="00916B06">
        <w:rPr>
          <w:rFonts w:eastAsia="Times New Roman" w:cstheme="minorHAnsi"/>
          <w:i/>
          <w:sz w:val="20"/>
          <w:szCs w:val="24"/>
        </w:rPr>
        <w:t>the world</w:t>
      </w:r>
      <w:r w:rsidRPr="000308E1">
        <w:rPr>
          <w:rFonts w:eastAsia="Times New Roman" w:cstheme="minorHAnsi"/>
          <w:sz w:val="20"/>
          <w:szCs w:val="24"/>
        </w:rPr>
        <w:t>. That is how a bhikkhu abides contemplating the body as a</w:t>
      </w:r>
    </w:p>
    <w:p w14:paraId="10F66A5C" w14:textId="53D09624" w:rsidR="000308E1" w:rsidRDefault="000308E1" w:rsidP="000308E1">
      <w:pPr>
        <w:ind w:left="1440" w:right="1440"/>
        <w:rPr>
          <w:rFonts w:eastAsia="Times New Roman" w:cstheme="minorHAnsi"/>
          <w:sz w:val="20"/>
          <w:szCs w:val="24"/>
        </w:rPr>
      </w:pPr>
      <w:r w:rsidRPr="000308E1">
        <w:rPr>
          <w:rFonts w:eastAsia="Times New Roman" w:cstheme="minorHAnsi"/>
          <w:sz w:val="20"/>
          <w:szCs w:val="24"/>
        </w:rPr>
        <w:t>body.</w:t>
      </w:r>
      <w:r>
        <w:rPr>
          <w:rFonts w:eastAsia="Times New Roman" w:cstheme="minorHAnsi"/>
          <w:sz w:val="20"/>
          <w:szCs w:val="24"/>
        </w:rPr>
        <w:t>”</w:t>
      </w:r>
    </w:p>
    <w:p w14:paraId="041CCFF4" w14:textId="60627431" w:rsidR="000308E1" w:rsidRDefault="000308E1" w:rsidP="000308E1">
      <w:pPr>
        <w:ind w:right="1440"/>
        <w:rPr>
          <w:rFonts w:eastAsia="Times New Roman" w:cstheme="minorHAnsi"/>
          <w:sz w:val="20"/>
          <w:szCs w:val="24"/>
        </w:rPr>
      </w:pPr>
    </w:p>
    <w:p w14:paraId="3C10709D" w14:textId="04A2A22C" w:rsidR="000308E1" w:rsidRDefault="000308E1" w:rsidP="000308E1">
      <w:pPr>
        <w:rPr>
          <w:rFonts w:eastAsia="Times New Roman" w:cstheme="minorHAnsi"/>
          <w:szCs w:val="24"/>
        </w:rPr>
      </w:pPr>
      <w:r>
        <w:rPr>
          <w:rFonts w:eastAsia="Times New Roman" w:cstheme="minorHAnsi"/>
          <w:szCs w:val="24"/>
        </w:rPr>
        <w:t>There are specific, intentional aspects of the refrains that are worth investigating more closely</w:t>
      </w:r>
      <w:r w:rsidR="00805E92">
        <w:rPr>
          <w:rFonts w:eastAsia="Times New Roman" w:cstheme="minorHAnsi"/>
          <w:szCs w:val="24"/>
        </w:rPr>
        <w:t>:</w:t>
      </w:r>
    </w:p>
    <w:p w14:paraId="6E3431F8" w14:textId="636DFBF1" w:rsidR="00805E92" w:rsidRDefault="00805E92" w:rsidP="000308E1">
      <w:pPr>
        <w:rPr>
          <w:rFonts w:eastAsia="Times New Roman" w:cstheme="minorHAnsi"/>
          <w:szCs w:val="24"/>
        </w:rPr>
      </w:pPr>
    </w:p>
    <w:p w14:paraId="1F784F85" w14:textId="34259DD9" w:rsidR="00805E92" w:rsidRDefault="00805E92" w:rsidP="000308E1">
      <w:pPr>
        <w:rPr>
          <w:rFonts w:eastAsia="Times New Roman" w:cstheme="minorHAnsi"/>
          <w:szCs w:val="24"/>
        </w:rPr>
      </w:pPr>
      <w:r w:rsidRPr="00805E92">
        <w:rPr>
          <w:rFonts w:eastAsia="Times New Roman" w:cstheme="minorHAnsi"/>
          <w:i/>
          <w:sz w:val="24"/>
          <w:szCs w:val="24"/>
        </w:rPr>
        <w:t>Internally, externally, both internally and externally</w:t>
      </w:r>
      <w:r>
        <w:rPr>
          <w:rFonts w:eastAsia="Times New Roman" w:cstheme="minorHAnsi"/>
          <w:szCs w:val="24"/>
        </w:rPr>
        <w:t xml:space="preserve">: Reference to </w:t>
      </w:r>
      <w:r w:rsidRPr="00805E92">
        <w:rPr>
          <w:rFonts w:eastAsia="Times New Roman" w:cstheme="minorHAnsi"/>
          <w:i/>
          <w:szCs w:val="24"/>
        </w:rPr>
        <w:t>internally</w:t>
      </w:r>
      <w:r>
        <w:rPr>
          <w:rFonts w:eastAsia="Times New Roman" w:cstheme="minorHAnsi"/>
          <w:szCs w:val="24"/>
        </w:rPr>
        <w:t xml:space="preserve"> is obvious.  Investigating physical sensations as internal experiences is important, as all sensations are processed internally.  The mind may “place” the origination of a sound as outside of the body, but the experience is essentially internal.  What about </w:t>
      </w:r>
      <w:r w:rsidRPr="00805E92">
        <w:rPr>
          <w:rFonts w:eastAsia="Times New Roman" w:cstheme="minorHAnsi"/>
          <w:i/>
          <w:szCs w:val="24"/>
        </w:rPr>
        <w:t>externally</w:t>
      </w:r>
      <w:r>
        <w:rPr>
          <w:rFonts w:eastAsia="Times New Roman" w:cstheme="minorHAnsi"/>
          <w:szCs w:val="24"/>
        </w:rPr>
        <w:t xml:space="preserve">?  Analayo references different commentarial suppositions regarding this; here are my thoughts: </w:t>
      </w:r>
      <w:r w:rsidRPr="00DA5E9D">
        <w:rPr>
          <w:rFonts w:eastAsia="Times New Roman" w:cstheme="minorHAnsi"/>
          <w:i/>
          <w:szCs w:val="24"/>
        </w:rPr>
        <w:t>Externally</w:t>
      </w:r>
      <w:r>
        <w:rPr>
          <w:rFonts w:eastAsia="Times New Roman" w:cstheme="minorHAnsi"/>
          <w:szCs w:val="24"/>
        </w:rPr>
        <w:t xml:space="preserve"> might refer to how the mind “places” the source of the sound, for example, the internal experience of tinnitus vs. the externally generated sound of a bird singing</w:t>
      </w:r>
      <w:r w:rsidR="00B46793">
        <w:rPr>
          <w:rFonts w:eastAsia="Times New Roman" w:cstheme="minorHAnsi"/>
          <w:szCs w:val="24"/>
        </w:rPr>
        <w:t xml:space="preserve"> (tinnitus is persistent ringing in the auditory experience)</w:t>
      </w:r>
      <w:r>
        <w:rPr>
          <w:rFonts w:eastAsia="Times New Roman" w:cstheme="minorHAnsi"/>
          <w:szCs w:val="24"/>
        </w:rPr>
        <w:t xml:space="preserve">.  </w:t>
      </w:r>
      <w:r w:rsidRPr="00DA5E9D">
        <w:rPr>
          <w:rFonts w:eastAsia="Times New Roman" w:cstheme="minorHAnsi"/>
          <w:i/>
          <w:szCs w:val="24"/>
        </w:rPr>
        <w:t>Externally</w:t>
      </w:r>
      <w:r>
        <w:rPr>
          <w:rFonts w:eastAsia="Times New Roman" w:cstheme="minorHAnsi"/>
          <w:szCs w:val="24"/>
        </w:rPr>
        <w:t xml:space="preserve"> might refer to how one infers another person’s embodied experience</w:t>
      </w:r>
      <w:r w:rsidR="00DA5E9D">
        <w:rPr>
          <w:rFonts w:eastAsia="Times New Roman" w:cstheme="minorHAnsi"/>
          <w:szCs w:val="24"/>
        </w:rPr>
        <w:t xml:space="preserve">.  The more internal awareness of one’s own embodied experience is understood, the more likely any inference </w:t>
      </w:r>
      <w:r w:rsidR="00916B06">
        <w:rPr>
          <w:rFonts w:eastAsia="Times New Roman" w:cstheme="minorHAnsi"/>
          <w:szCs w:val="24"/>
        </w:rPr>
        <w:t xml:space="preserve">about another’s experience </w:t>
      </w:r>
      <w:r w:rsidR="00DA5E9D">
        <w:rPr>
          <w:rFonts w:eastAsia="Times New Roman" w:cstheme="minorHAnsi"/>
          <w:szCs w:val="24"/>
        </w:rPr>
        <w:t>might be</w:t>
      </w:r>
      <w:r w:rsidR="00907EDD">
        <w:rPr>
          <w:rFonts w:eastAsia="Times New Roman" w:cstheme="minorHAnsi"/>
          <w:szCs w:val="24"/>
        </w:rPr>
        <w:t xml:space="preserve"> valid</w:t>
      </w:r>
      <w:r w:rsidR="00DA5E9D">
        <w:rPr>
          <w:rFonts w:eastAsia="Times New Roman" w:cstheme="minorHAnsi"/>
          <w:szCs w:val="24"/>
        </w:rPr>
        <w:t xml:space="preserve">—I have experienced frowning at an unpleasant visual experience, so I can infer that another’s frown as the same.  However, this is just an assumption—the other person’s frown may be due to some other cause.  Regarding </w:t>
      </w:r>
      <w:r w:rsidR="00DA5E9D" w:rsidRPr="00DA5E9D">
        <w:rPr>
          <w:rFonts w:eastAsia="Times New Roman" w:cstheme="minorHAnsi"/>
          <w:i/>
          <w:szCs w:val="24"/>
        </w:rPr>
        <w:t>both internally and externally</w:t>
      </w:r>
      <w:r w:rsidR="00DA5E9D">
        <w:rPr>
          <w:rFonts w:eastAsia="Times New Roman" w:cstheme="minorHAnsi"/>
          <w:szCs w:val="24"/>
        </w:rPr>
        <w:t>, as far as I am concerned, this emphasizes investigation of the dynamic transformation of what originates externally into one’s internally processed self-organizing process.</w:t>
      </w:r>
      <w:r w:rsidR="00907EDD">
        <w:rPr>
          <w:rFonts w:eastAsia="Times New Roman" w:cstheme="minorHAnsi"/>
          <w:szCs w:val="24"/>
        </w:rPr>
        <w:t xml:space="preserve">  I also believe that we co-create each during relationship experiences, and it I important to be mindful of that consideration as well.</w:t>
      </w:r>
    </w:p>
    <w:p w14:paraId="031350A2" w14:textId="1708FE0B" w:rsidR="00DA5E9D" w:rsidRDefault="00DA5E9D" w:rsidP="000308E1">
      <w:pPr>
        <w:rPr>
          <w:rFonts w:eastAsia="Times New Roman" w:cstheme="minorHAnsi"/>
          <w:szCs w:val="24"/>
        </w:rPr>
      </w:pPr>
    </w:p>
    <w:p w14:paraId="4F069F66" w14:textId="0F422254" w:rsidR="00DA5E9D" w:rsidRDefault="00DA5E9D" w:rsidP="000308E1">
      <w:pPr>
        <w:rPr>
          <w:rFonts w:eastAsia="Times New Roman" w:cstheme="minorHAnsi"/>
          <w:szCs w:val="24"/>
        </w:rPr>
      </w:pPr>
      <w:r w:rsidRPr="00DA5E9D">
        <w:rPr>
          <w:rFonts w:eastAsia="Times New Roman" w:cstheme="minorHAnsi"/>
          <w:i/>
          <w:sz w:val="24"/>
          <w:szCs w:val="24"/>
        </w:rPr>
        <w:t xml:space="preserve">The nature of arising, the nature of </w:t>
      </w:r>
      <w:r w:rsidR="00907EDD">
        <w:rPr>
          <w:rFonts w:eastAsia="Times New Roman" w:cstheme="minorHAnsi"/>
          <w:i/>
          <w:sz w:val="24"/>
          <w:szCs w:val="24"/>
        </w:rPr>
        <w:t>vanishing</w:t>
      </w:r>
      <w:r>
        <w:rPr>
          <w:rFonts w:eastAsia="Times New Roman" w:cstheme="minorHAnsi"/>
          <w:szCs w:val="24"/>
        </w:rPr>
        <w:t xml:space="preserve">, and </w:t>
      </w:r>
      <w:r w:rsidRPr="00DA5E9D">
        <w:rPr>
          <w:rFonts w:eastAsia="Times New Roman" w:cstheme="minorHAnsi"/>
          <w:i/>
          <w:sz w:val="24"/>
          <w:szCs w:val="24"/>
        </w:rPr>
        <w:t xml:space="preserve">the nature of both arising and </w:t>
      </w:r>
      <w:r w:rsidR="00907EDD">
        <w:rPr>
          <w:rFonts w:eastAsia="Times New Roman" w:cstheme="minorHAnsi"/>
          <w:i/>
          <w:sz w:val="24"/>
          <w:szCs w:val="24"/>
        </w:rPr>
        <w:t>vanishing</w:t>
      </w:r>
      <w:r>
        <w:rPr>
          <w:rFonts w:eastAsia="Times New Roman" w:cstheme="minorHAnsi"/>
          <w:szCs w:val="24"/>
        </w:rPr>
        <w:t xml:space="preserve">: This obviously refers to mindfully observing impermanence, one of the three characteristics of reality.  To be mindfully aware of impermanence isn’t always obvious, however, as there are many embodied stimulations that seem to be enduring, such as tinnitus, mentioned above.  The key focus in this aspect of the refrain is to diligently investigate how the mind’s awareness of and interpretation of that ringing </w:t>
      </w:r>
      <w:r w:rsidR="00B46793">
        <w:rPr>
          <w:rFonts w:eastAsia="Times New Roman" w:cstheme="minorHAnsi"/>
          <w:szCs w:val="24"/>
        </w:rPr>
        <w:t xml:space="preserve">happens.  I experience tinnitus, and it is highly variable in pitch and I </w:t>
      </w:r>
      <w:proofErr w:type="gramStart"/>
      <w:r w:rsidR="00B46793">
        <w:rPr>
          <w:rFonts w:eastAsia="Times New Roman" w:cstheme="minorHAnsi"/>
          <w:szCs w:val="24"/>
        </w:rPr>
        <w:t>am more or less</w:t>
      </w:r>
      <w:proofErr w:type="gramEnd"/>
      <w:r w:rsidR="00B46793">
        <w:rPr>
          <w:rFonts w:eastAsia="Times New Roman" w:cstheme="minorHAnsi"/>
          <w:szCs w:val="24"/>
        </w:rPr>
        <w:t xml:space="preserve"> acutely aware of it during the day.  Being aware of the nature of both arising and </w:t>
      </w:r>
      <w:proofErr w:type="gramStart"/>
      <w:r w:rsidR="00907EDD">
        <w:rPr>
          <w:rFonts w:eastAsia="Times New Roman" w:cstheme="minorHAnsi"/>
          <w:szCs w:val="24"/>
        </w:rPr>
        <w:t xml:space="preserve">vanishing </w:t>
      </w:r>
      <w:r w:rsidR="00B46793">
        <w:rPr>
          <w:rFonts w:eastAsia="Times New Roman" w:cstheme="minorHAnsi"/>
          <w:szCs w:val="24"/>
        </w:rPr>
        <w:t xml:space="preserve"> becomes</w:t>
      </w:r>
      <w:proofErr w:type="gramEnd"/>
      <w:r w:rsidR="00B46793">
        <w:rPr>
          <w:rFonts w:eastAsia="Times New Roman" w:cstheme="minorHAnsi"/>
          <w:szCs w:val="24"/>
        </w:rPr>
        <w:t xml:space="preserve"> more important as a contemplation regarding the 2</w:t>
      </w:r>
      <w:r w:rsidR="00B46793" w:rsidRPr="00B46793">
        <w:rPr>
          <w:rFonts w:eastAsia="Times New Roman" w:cstheme="minorHAnsi"/>
          <w:szCs w:val="24"/>
          <w:vertAlign w:val="superscript"/>
        </w:rPr>
        <w:t>nd</w:t>
      </w:r>
      <w:r w:rsidR="00B46793">
        <w:rPr>
          <w:rFonts w:eastAsia="Times New Roman" w:cstheme="minorHAnsi"/>
          <w:szCs w:val="24"/>
        </w:rPr>
        <w:t>, 3</w:t>
      </w:r>
      <w:r w:rsidR="00B46793" w:rsidRPr="00B46793">
        <w:rPr>
          <w:rFonts w:eastAsia="Times New Roman" w:cstheme="minorHAnsi"/>
          <w:szCs w:val="24"/>
          <w:vertAlign w:val="superscript"/>
        </w:rPr>
        <w:t>rd</w:t>
      </w:r>
      <w:r w:rsidR="00B46793">
        <w:rPr>
          <w:rFonts w:eastAsia="Times New Roman" w:cstheme="minorHAnsi"/>
          <w:szCs w:val="24"/>
        </w:rPr>
        <w:t xml:space="preserve"> and 4</w:t>
      </w:r>
      <w:r w:rsidR="00B46793" w:rsidRPr="00B46793">
        <w:rPr>
          <w:rFonts w:eastAsia="Times New Roman" w:cstheme="minorHAnsi"/>
          <w:szCs w:val="24"/>
          <w:vertAlign w:val="superscript"/>
        </w:rPr>
        <w:t>th</w:t>
      </w:r>
      <w:r w:rsidR="00B46793">
        <w:rPr>
          <w:rFonts w:eastAsia="Times New Roman" w:cstheme="minorHAnsi"/>
          <w:szCs w:val="24"/>
        </w:rPr>
        <w:t xml:space="preserve"> foundation processes.</w:t>
      </w:r>
    </w:p>
    <w:p w14:paraId="01ACD2EF" w14:textId="5E24C05D" w:rsidR="00B46793" w:rsidRDefault="00B46793" w:rsidP="000308E1">
      <w:pPr>
        <w:rPr>
          <w:rFonts w:eastAsia="Times New Roman" w:cstheme="minorHAnsi"/>
          <w:szCs w:val="24"/>
        </w:rPr>
      </w:pPr>
    </w:p>
    <w:p w14:paraId="42F489B4" w14:textId="5415E7A6" w:rsidR="00B46793" w:rsidRDefault="00B46793" w:rsidP="000308E1">
      <w:pPr>
        <w:rPr>
          <w:rFonts w:eastAsia="Times New Roman" w:cstheme="minorHAnsi"/>
          <w:szCs w:val="24"/>
        </w:rPr>
      </w:pPr>
      <w:r w:rsidRPr="00B46793">
        <w:rPr>
          <w:rFonts w:eastAsia="Times New Roman" w:cstheme="minorHAnsi"/>
          <w:i/>
          <w:sz w:val="24"/>
          <w:szCs w:val="24"/>
        </w:rPr>
        <w:t>Bare knowledge and mindfulness</w:t>
      </w:r>
      <w:r>
        <w:rPr>
          <w:rFonts w:eastAsia="Times New Roman" w:cstheme="minorHAnsi"/>
          <w:szCs w:val="24"/>
        </w:rPr>
        <w:t xml:space="preserve">:  Here is what Analayo writes about this, on pages 112-113: </w:t>
      </w:r>
      <w:r w:rsidR="00C459E8">
        <w:rPr>
          <w:rFonts w:eastAsia="Times New Roman" w:cstheme="minorHAnsi"/>
          <w:szCs w:val="24"/>
        </w:rPr>
        <w:t>“.</w:t>
      </w:r>
      <w:r>
        <w:rPr>
          <w:rFonts w:eastAsia="Times New Roman" w:cstheme="minorHAnsi"/>
          <w:szCs w:val="24"/>
        </w:rPr>
        <w:t>..awareness of the body, feelings, mind and dhammas should take place merely for the sake of knowledge and continued mindfulness.  This instruction points to the need</w:t>
      </w:r>
      <w:r w:rsidR="00C459E8">
        <w:rPr>
          <w:rFonts w:eastAsia="Times New Roman" w:cstheme="minorHAnsi"/>
          <w:szCs w:val="24"/>
        </w:rPr>
        <w:t xml:space="preserve"> </w:t>
      </w:r>
      <w:r w:rsidR="0064140E">
        <w:rPr>
          <w:rFonts w:eastAsia="Times New Roman" w:cstheme="minorHAnsi"/>
          <w:szCs w:val="24"/>
        </w:rPr>
        <w:t xml:space="preserve">to </w:t>
      </w:r>
      <w:bookmarkStart w:id="0" w:name="_GoBack"/>
      <w:bookmarkEnd w:id="0"/>
      <w:r w:rsidR="00C459E8">
        <w:rPr>
          <w:rFonts w:eastAsia="Times New Roman" w:cstheme="minorHAnsi"/>
          <w:szCs w:val="24"/>
        </w:rPr>
        <w:t>observe objectively, without getting lost in associations and reactions…in particular to avoiding any form of identification.  Freedom from identification then enables one to regard any aspect of one’s subjective experience as a mere phenomenon, free from any type of self-image or attachment.</w:t>
      </w:r>
    </w:p>
    <w:p w14:paraId="53EC9EE3" w14:textId="37985E3B" w:rsidR="00C459E8" w:rsidRDefault="00C459E8" w:rsidP="000308E1">
      <w:pPr>
        <w:rPr>
          <w:rFonts w:eastAsia="Times New Roman" w:cstheme="minorHAnsi"/>
          <w:szCs w:val="24"/>
        </w:rPr>
      </w:pPr>
    </w:p>
    <w:p w14:paraId="6B63C942" w14:textId="3DCC3A03" w:rsidR="00C459E8" w:rsidRDefault="00C459E8" w:rsidP="000308E1">
      <w:pPr>
        <w:rPr>
          <w:rFonts w:eastAsia="Times New Roman" w:cstheme="minorHAnsi"/>
          <w:szCs w:val="24"/>
        </w:rPr>
      </w:pPr>
      <w:r w:rsidRPr="00C459E8">
        <w:rPr>
          <w:rFonts w:eastAsia="Times New Roman" w:cstheme="minorHAnsi"/>
          <w:i/>
          <w:sz w:val="24"/>
          <w:szCs w:val="24"/>
        </w:rPr>
        <w:t>And he abides independent, not clinging to anything in the world</w:t>
      </w:r>
      <w:r>
        <w:rPr>
          <w:rFonts w:eastAsia="Times New Roman" w:cstheme="minorHAnsi"/>
          <w:szCs w:val="24"/>
        </w:rPr>
        <w:t xml:space="preserve">: Once again, on the face of it, this is obvious.  The goal of cultivating the Four Foundations of Mindfulness is just this, abiding, functioning in socially appropriate and benevolent ways, with great </w:t>
      </w:r>
      <w:r w:rsidR="00907EDD">
        <w:rPr>
          <w:rFonts w:eastAsia="Times New Roman" w:cstheme="minorHAnsi"/>
          <w:szCs w:val="24"/>
        </w:rPr>
        <w:t xml:space="preserve">thoughtfulness, kindness </w:t>
      </w:r>
      <w:r>
        <w:rPr>
          <w:rFonts w:eastAsia="Times New Roman" w:cstheme="minorHAnsi"/>
          <w:szCs w:val="24"/>
        </w:rPr>
        <w:t>equanimity.</w:t>
      </w:r>
    </w:p>
    <w:p w14:paraId="71C32839" w14:textId="66EB11C9" w:rsidR="00C459E8" w:rsidRDefault="00C459E8" w:rsidP="000308E1">
      <w:pPr>
        <w:rPr>
          <w:rFonts w:eastAsia="Times New Roman" w:cstheme="minorHAnsi"/>
          <w:szCs w:val="24"/>
        </w:rPr>
      </w:pPr>
    </w:p>
    <w:p w14:paraId="63162841" w14:textId="3373632A" w:rsidR="00C459E8" w:rsidRPr="000308E1" w:rsidRDefault="00C459E8" w:rsidP="00C459E8">
      <w:pPr>
        <w:ind w:firstLine="360"/>
        <w:rPr>
          <w:rFonts w:eastAsia="Times New Roman" w:cstheme="minorHAnsi"/>
          <w:szCs w:val="24"/>
        </w:rPr>
      </w:pPr>
      <w:r>
        <w:rPr>
          <w:rFonts w:eastAsia="Times New Roman" w:cstheme="minorHAnsi"/>
          <w:szCs w:val="24"/>
        </w:rPr>
        <w:lastRenderedPageBreak/>
        <w:t>These refrains are repeated because for several centuries the Satipatthana Sutta was passed on from generation to generation through memorization.  Because of this necessity, all the suttas have this prosaic, repetitive quality, suitable for chanting.   What is remarkable is the depth of understanding and rigorous conceptual thought that is embedded in the suttas.</w:t>
      </w:r>
    </w:p>
    <w:p w14:paraId="3630C443" w14:textId="77777777" w:rsidR="000308E1" w:rsidRDefault="000308E1" w:rsidP="000308E1"/>
    <w:p w14:paraId="150566C1" w14:textId="0B43C75E" w:rsidR="009E6933" w:rsidRDefault="009E6933" w:rsidP="003559F8">
      <w:pPr>
        <w:ind w:firstLine="360"/>
      </w:pPr>
    </w:p>
    <w:p w14:paraId="42441F0A" w14:textId="77777777" w:rsidR="009E6933" w:rsidRDefault="009E6933" w:rsidP="003559F8">
      <w:pPr>
        <w:ind w:firstLine="360"/>
      </w:pPr>
    </w:p>
    <w:sectPr w:rsidR="009E6933" w:rsidSect="00585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15F"/>
    <w:multiLevelType w:val="multilevel"/>
    <w:tmpl w:val="23DC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116D9"/>
    <w:multiLevelType w:val="multilevel"/>
    <w:tmpl w:val="766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F2"/>
    <w:rsid w:val="000308E1"/>
    <w:rsid w:val="000557BA"/>
    <w:rsid w:val="000C45CB"/>
    <w:rsid w:val="003559F8"/>
    <w:rsid w:val="00585BF2"/>
    <w:rsid w:val="005A714F"/>
    <w:rsid w:val="006154F3"/>
    <w:rsid w:val="0064140E"/>
    <w:rsid w:val="00723B37"/>
    <w:rsid w:val="00790393"/>
    <w:rsid w:val="007E7522"/>
    <w:rsid w:val="00805E92"/>
    <w:rsid w:val="00832A40"/>
    <w:rsid w:val="00907EDD"/>
    <w:rsid w:val="00916B06"/>
    <w:rsid w:val="009E6933"/>
    <w:rsid w:val="00A72E3A"/>
    <w:rsid w:val="00B46793"/>
    <w:rsid w:val="00BB30EC"/>
    <w:rsid w:val="00C459E8"/>
    <w:rsid w:val="00C7664A"/>
    <w:rsid w:val="00D12AFD"/>
    <w:rsid w:val="00DA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4458"/>
  <w15:chartTrackingRefBased/>
  <w15:docId w15:val="{2D192827-3A9C-4A44-8593-4056ABCD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EC"/>
    <w:rPr>
      <w:rFonts w:ascii="Times New Roman" w:hAnsi="Times New Roman" w:cs="Times New Roman"/>
      <w:sz w:val="24"/>
      <w:szCs w:val="24"/>
    </w:rPr>
  </w:style>
  <w:style w:type="character" w:styleId="Hyperlink">
    <w:name w:val="Hyperlink"/>
    <w:basedOn w:val="DefaultParagraphFont"/>
    <w:uiPriority w:val="99"/>
    <w:unhideWhenUsed/>
    <w:rsid w:val="007E7522"/>
    <w:rPr>
      <w:color w:val="0563C1" w:themeColor="hyperlink"/>
      <w:u w:val="single"/>
    </w:rPr>
  </w:style>
  <w:style w:type="character" w:styleId="UnresolvedMention">
    <w:name w:val="Unresolved Mention"/>
    <w:basedOn w:val="DefaultParagraphFont"/>
    <w:uiPriority w:val="99"/>
    <w:semiHidden/>
    <w:unhideWhenUsed/>
    <w:rsid w:val="007E7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59474">
      <w:bodyDiv w:val="1"/>
      <w:marLeft w:val="0"/>
      <w:marRight w:val="0"/>
      <w:marTop w:val="0"/>
      <w:marBottom w:val="0"/>
      <w:divBdr>
        <w:top w:val="none" w:sz="0" w:space="0" w:color="auto"/>
        <w:left w:val="none" w:sz="0" w:space="0" w:color="auto"/>
        <w:bottom w:val="none" w:sz="0" w:space="0" w:color="auto"/>
        <w:right w:val="none" w:sz="0" w:space="0" w:color="auto"/>
      </w:divBdr>
      <w:divsChild>
        <w:div w:id="1707217610">
          <w:marLeft w:val="0"/>
          <w:marRight w:val="0"/>
          <w:marTop w:val="0"/>
          <w:marBottom w:val="0"/>
          <w:divBdr>
            <w:top w:val="none" w:sz="0" w:space="0" w:color="auto"/>
            <w:left w:val="none" w:sz="0" w:space="0" w:color="auto"/>
            <w:bottom w:val="none" w:sz="0" w:space="0" w:color="auto"/>
            <w:right w:val="none" w:sz="0" w:space="0" w:color="auto"/>
          </w:divBdr>
        </w:div>
        <w:div w:id="1705059739">
          <w:marLeft w:val="0"/>
          <w:marRight w:val="0"/>
          <w:marTop w:val="0"/>
          <w:marBottom w:val="0"/>
          <w:divBdr>
            <w:top w:val="none" w:sz="0" w:space="0" w:color="auto"/>
            <w:left w:val="none" w:sz="0" w:space="0" w:color="auto"/>
            <w:bottom w:val="none" w:sz="0" w:space="0" w:color="auto"/>
            <w:right w:val="none" w:sz="0" w:space="0" w:color="auto"/>
          </w:divBdr>
        </w:div>
        <w:div w:id="790828712">
          <w:marLeft w:val="0"/>
          <w:marRight w:val="0"/>
          <w:marTop w:val="0"/>
          <w:marBottom w:val="0"/>
          <w:divBdr>
            <w:top w:val="none" w:sz="0" w:space="0" w:color="auto"/>
            <w:left w:val="none" w:sz="0" w:space="0" w:color="auto"/>
            <w:bottom w:val="none" w:sz="0" w:space="0" w:color="auto"/>
            <w:right w:val="none" w:sz="0" w:space="0" w:color="auto"/>
          </w:divBdr>
        </w:div>
        <w:div w:id="1108357951">
          <w:marLeft w:val="0"/>
          <w:marRight w:val="0"/>
          <w:marTop w:val="0"/>
          <w:marBottom w:val="0"/>
          <w:divBdr>
            <w:top w:val="none" w:sz="0" w:space="0" w:color="auto"/>
            <w:left w:val="none" w:sz="0" w:space="0" w:color="auto"/>
            <w:bottom w:val="none" w:sz="0" w:space="0" w:color="auto"/>
            <w:right w:val="none" w:sz="0" w:space="0" w:color="auto"/>
          </w:divBdr>
        </w:div>
        <w:div w:id="317924912">
          <w:marLeft w:val="0"/>
          <w:marRight w:val="0"/>
          <w:marTop w:val="0"/>
          <w:marBottom w:val="0"/>
          <w:divBdr>
            <w:top w:val="none" w:sz="0" w:space="0" w:color="auto"/>
            <w:left w:val="none" w:sz="0" w:space="0" w:color="auto"/>
            <w:bottom w:val="none" w:sz="0" w:space="0" w:color="auto"/>
            <w:right w:val="none" w:sz="0" w:space="0" w:color="auto"/>
          </w:divBdr>
        </w:div>
        <w:div w:id="464588398">
          <w:marLeft w:val="0"/>
          <w:marRight w:val="0"/>
          <w:marTop w:val="0"/>
          <w:marBottom w:val="0"/>
          <w:divBdr>
            <w:top w:val="none" w:sz="0" w:space="0" w:color="auto"/>
            <w:left w:val="none" w:sz="0" w:space="0" w:color="auto"/>
            <w:bottom w:val="none" w:sz="0" w:space="0" w:color="auto"/>
            <w:right w:val="none" w:sz="0" w:space="0" w:color="auto"/>
          </w:divBdr>
        </w:div>
        <w:div w:id="773210007">
          <w:marLeft w:val="0"/>
          <w:marRight w:val="0"/>
          <w:marTop w:val="0"/>
          <w:marBottom w:val="0"/>
          <w:divBdr>
            <w:top w:val="none" w:sz="0" w:space="0" w:color="auto"/>
            <w:left w:val="none" w:sz="0" w:space="0" w:color="auto"/>
            <w:bottom w:val="none" w:sz="0" w:space="0" w:color="auto"/>
            <w:right w:val="none" w:sz="0" w:space="0" w:color="auto"/>
          </w:divBdr>
        </w:div>
        <w:div w:id="219176654">
          <w:marLeft w:val="0"/>
          <w:marRight w:val="0"/>
          <w:marTop w:val="0"/>
          <w:marBottom w:val="0"/>
          <w:divBdr>
            <w:top w:val="none" w:sz="0" w:space="0" w:color="auto"/>
            <w:left w:val="none" w:sz="0" w:space="0" w:color="auto"/>
            <w:bottom w:val="none" w:sz="0" w:space="0" w:color="auto"/>
            <w:right w:val="none" w:sz="0" w:space="0" w:color="auto"/>
          </w:divBdr>
        </w:div>
        <w:div w:id="645934517">
          <w:marLeft w:val="0"/>
          <w:marRight w:val="0"/>
          <w:marTop w:val="0"/>
          <w:marBottom w:val="0"/>
          <w:divBdr>
            <w:top w:val="none" w:sz="0" w:space="0" w:color="auto"/>
            <w:left w:val="none" w:sz="0" w:space="0" w:color="auto"/>
            <w:bottom w:val="none" w:sz="0" w:space="0" w:color="auto"/>
            <w:right w:val="none" w:sz="0" w:space="0" w:color="auto"/>
          </w:divBdr>
        </w:div>
        <w:div w:id="416555839">
          <w:marLeft w:val="0"/>
          <w:marRight w:val="0"/>
          <w:marTop w:val="0"/>
          <w:marBottom w:val="0"/>
          <w:divBdr>
            <w:top w:val="none" w:sz="0" w:space="0" w:color="auto"/>
            <w:left w:val="none" w:sz="0" w:space="0" w:color="auto"/>
            <w:bottom w:val="none" w:sz="0" w:space="0" w:color="auto"/>
            <w:right w:val="none" w:sz="0" w:space="0" w:color="auto"/>
          </w:divBdr>
        </w:div>
        <w:div w:id="1029641786">
          <w:marLeft w:val="0"/>
          <w:marRight w:val="0"/>
          <w:marTop w:val="0"/>
          <w:marBottom w:val="0"/>
          <w:divBdr>
            <w:top w:val="none" w:sz="0" w:space="0" w:color="auto"/>
            <w:left w:val="none" w:sz="0" w:space="0" w:color="auto"/>
            <w:bottom w:val="none" w:sz="0" w:space="0" w:color="auto"/>
            <w:right w:val="none" w:sz="0" w:space="0" w:color="auto"/>
          </w:divBdr>
        </w:div>
      </w:divsChild>
    </w:div>
    <w:div w:id="1084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r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Smriti" TargetMode="External"/><Relationship Id="rId12" Type="http://schemas.openxmlformats.org/officeDocument/2006/relationships/hyperlink" Target="https://en.wikipedia.org/wiki/Pre-sectarian_Buddh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ipatthana.learnmindfulness.org/read/doc/satipatthanatranslatedbybhikkhunanamoliandbhikkhubodhi" TargetMode="External"/><Relationship Id="rId11" Type="http://schemas.openxmlformats.org/officeDocument/2006/relationships/hyperlink" Target="https://en.wikipedia.org/wiki/Noble_Eightfold_Path" TargetMode="External"/><Relationship Id="rId5" Type="http://schemas.openxmlformats.org/officeDocument/2006/relationships/webSettings" Target="webSettings.xml"/><Relationship Id="rId10" Type="http://schemas.openxmlformats.org/officeDocument/2006/relationships/hyperlink" Target="https://en.wikipedia.org/wiki/Seven_Factors_of_Enlightenment" TargetMode="External"/><Relationship Id="rId4" Type="http://schemas.openxmlformats.org/officeDocument/2006/relationships/settings" Target="settings.xml"/><Relationship Id="rId9" Type="http://schemas.openxmlformats.org/officeDocument/2006/relationships/hyperlink" Target="https://en.wikipedia.org/wiki/Five_Strengt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700F-949A-4A0F-A205-81A4462B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2018-04-08T20:49:00Z</dcterms:created>
  <dcterms:modified xsi:type="dcterms:W3CDTF">2018-04-12T12:34:00Z</dcterms:modified>
</cp:coreProperties>
</file>