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690B9" w14:textId="1EE1DEF4" w:rsidR="00260520" w:rsidRDefault="005A259C" w:rsidP="005A259C">
      <w:pPr>
        <w:jc w:val="center"/>
      </w:pPr>
      <w:r>
        <w:t>Peter’s December 2025</w:t>
      </w:r>
      <w:r w:rsidR="0018048F">
        <w:t xml:space="preserve"> Self</w:t>
      </w:r>
      <w:r>
        <w:t xml:space="preserve"> Retreat Review</w:t>
      </w:r>
    </w:p>
    <w:p w14:paraId="50C21B72" w14:textId="07CF8927" w:rsidR="00281693" w:rsidRDefault="0002067F" w:rsidP="005A259C">
      <w:pPr>
        <w:ind w:firstLine="360"/>
      </w:pPr>
      <w:r>
        <w:t xml:space="preserve">First, some comments to </w:t>
      </w:r>
      <w:r w:rsidR="009116B5">
        <w:t xml:space="preserve">describe the context of this retreat:  </w:t>
      </w:r>
      <w:r w:rsidR="0018048F">
        <w:t xml:space="preserve">I have been on so many residential retreats over the </w:t>
      </w:r>
      <w:r w:rsidR="00BB13B6">
        <w:t xml:space="preserve">43 years of my mindfulness meditation practice that I can’t </w:t>
      </w:r>
      <w:r w:rsidR="00D7172D">
        <w:t xml:space="preserve">count them all accurately, so many of my comments about how the retreat is organized and what I did during the retreat are not intended to suggest that </w:t>
      </w:r>
      <w:r w:rsidR="00730D87">
        <w:t>those reading these notes believe that the retreat</w:t>
      </w:r>
      <w:r w:rsidR="00281693">
        <w:t xml:space="preserve"> structure reflects a typical retreat schedule.</w:t>
      </w:r>
      <w:r w:rsidR="000F56FA">
        <w:t xml:space="preserve">  </w:t>
      </w:r>
      <w:r w:rsidR="001641FA">
        <w:t>First,</w:t>
      </w:r>
      <w:r w:rsidR="00F17F43">
        <w:t xml:space="preserve"> I will describe the </w:t>
      </w:r>
      <w:r w:rsidR="004F060E">
        <w:t xml:space="preserve">way the day </w:t>
      </w:r>
      <w:r w:rsidR="00201890">
        <w:t>goes and</w:t>
      </w:r>
      <w:r w:rsidR="004F060E">
        <w:t xml:space="preserve"> then talk about what I experienced and learned about myself and the Dharma during the </w:t>
      </w:r>
      <w:r w:rsidR="000F56FA">
        <w:t>retreat.</w:t>
      </w:r>
    </w:p>
    <w:p w14:paraId="2AB6078E" w14:textId="4A303E0B" w:rsidR="006B5648" w:rsidRDefault="006B5648" w:rsidP="005A259C">
      <w:pPr>
        <w:ind w:firstLine="360"/>
      </w:pPr>
      <w:r>
        <w:t xml:space="preserve">I’ve done one or two self-retreats </w:t>
      </w:r>
      <w:r w:rsidR="00FE6DCE">
        <w:t xml:space="preserve">per year </w:t>
      </w:r>
      <w:r>
        <w:t xml:space="preserve">in the cottage in my </w:t>
      </w:r>
      <w:r w:rsidR="00A61718">
        <w:t>backyard</w:t>
      </w:r>
      <w:r>
        <w:t xml:space="preserve"> for over </w:t>
      </w:r>
      <w:r w:rsidR="00FE6DCE">
        <w:t xml:space="preserve">20 years, typically set for </w:t>
      </w:r>
      <w:r w:rsidR="0048666A">
        <w:t>two weeks each.  That hasn’t worked out the last several years, so I de</w:t>
      </w:r>
      <w:r w:rsidR="00A61718">
        <w:t>cided to sit for 10 days this retreat and will likely continue that way as long as I do retreats there.</w:t>
      </w:r>
    </w:p>
    <w:p w14:paraId="43E5497B" w14:textId="04F9DEF4" w:rsidR="000F56FA" w:rsidRDefault="000F56FA" w:rsidP="005A259C">
      <w:pPr>
        <w:ind w:firstLine="360"/>
      </w:pPr>
      <w:r>
        <w:t xml:space="preserve">I </w:t>
      </w:r>
      <w:r w:rsidR="00201890">
        <w:t>woke</w:t>
      </w:r>
      <w:r>
        <w:t xml:space="preserve"> up at </w:t>
      </w:r>
      <w:r w:rsidR="009962C4">
        <w:t>5 AM and beg</w:t>
      </w:r>
      <w:r w:rsidR="00201890">
        <w:t>a</w:t>
      </w:r>
      <w:r w:rsidR="009962C4">
        <w:t xml:space="preserve">n the first </w:t>
      </w:r>
      <w:r w:rsidR="006B5648">
        <w:t>sit</w:t>
      </w:r>
      <w:r w:rsidR="009962C4">
        <w:t xml:space="preserve"> on the cushion for </w:t>
      </w:r>
      <w:r w:rsidR="009176B0">
        <w:t>2 hours and the</w:t>
      </w:r>
      <w:r w:rsidR="00F94C54">
        <w:t>n</w:t>
      </w:r>
      <w:r w:rsidR="00F36CF3">
        <w:t xml:space="preserve"> </w:t>
      </w:r>
      <w:r w:rsidR="0019625E">
        <w:t>ate</w:t>
      </w:r>
      <w:r w:rsidR="009176B0">
        <w:t xml:space="preserve"> breakfast, followed by a brisk walk for </w:t>
      </w:r>
      <w:r w:rsidR="00C06A43">
        <w:t>between 30 minutes and an hour, depending on which route I took</w:t>
      </w:r>
      <w:r w:rsidR="00F94C54">
        <w:t xml:space="preserve"> in my neighborhood.  </w:t>
      </w:r>
      <w:r w:rsidR="00552B22">
        <w:t>I sat for two hours on the recliner</w:t>
      </w:r>
      <w:r w:rsidR="00F17BC0">
        <w:t>, then went back to the cushion for another two hours.  I then ate lunch, followed by another walk similar to the one after breakfast</w:t>
      </w:r>
      <w:r w:rsidR="00C01AB8">
        <w:t>.  From then on, I al</w:t>
      </w:r>
      <w:r w:rsidR="00EE25B9">
        <w:t xml:space="preserve">ternated two-hour </w:t>
      </w:r>
      <w:proofErr w:type="gramStart"/>
      <w:r w:rsidR="00EE25B9">
        <w:t>sits</w:t>
      </w:r>
      <w:proofErr w:type="gramEnd"/>
      <w:r w:rsidR="00EE25B9">
        <w:t xml:space="preserve"> between the cushion and recliner through the afternoon and in the evening until around 10</w:t>
      </w:r>
      <w:r w:rsidR="0016347F">
        <w:t>, when I would go to bed.  I haven’t eaten after lunch on retreat for many years now.</w:t>
      </w:r>
    </w:p>
    <w:p w14:paraId="5E8095E7" w14:textId="77777777" w:rsidR="00F91C9E" w:rsidRDefault="00C6208A" w:rsidP="005A259C">
      <w:pPr>
        <w:ind w:firstLine="360"/>
      </w:pPr>
      <w:r>
        <w:t xml:space="preserve">After day three, my left thigh began to ache </w:t>
      </w:r>
      <w:r w:rsidR="00397A05">
        <w:t xml:space="preserve">while sitting, both on the cushion as well as the </w:t>
      </w:r>
      <w:r w:rsidR="00777F6F">
        <w:t xml:space="preserve">recliner, which was unusual.  On day four I switched to an hour </w:t>
      </w:r>
      <w:r w:rsidR="008C0FA4">
        <w:t xml:space="preserve">for each sitting.  I also used a T.E.N.S. unit, an electrical device that safely conducts </w:t>
      </w:r>
      <w:r w:rsidR="002C3479">
        <w:t>currents through the affected muscles, and this helped a lot in reducing the aches.</w:t>
      </w:r>
    </w:p>
    <w:p w14:paraId="61B91982" w14:textId="537EE48D" w:rsidR="008B479D" w:rsidRDefault="000B03B3" w:rsidP="005A259C">
      <w:pPr>
        <w:ind w:firstLine="360"/>
      </w:pPr>
      <w:r>
        <w:t>I practiced mindfulness of breathing, using breath sensations noticeable on the inner surface of my upper lip and at the roof of my mouth just above the teeth</w:t>
      </w:r>
      <w:r w:rsidR="002F3A9F">
        <w:t xml:space="preserve"> as my primary target for focusing attention</w:t>
      </w:r>
      <w:r w:rsidR="009729A0">
        <w:t xml:space="preserve"> as well as sensations </w:t>
      </w:r>
      <w:r w:rsidR="007A498A">
        <w:t>noticeable around the nose</w:t>
      </w:r>
      <w:r w:rsidR="00D54E28">
        <w:t xml:space="preserve">.  </w:t>
      </w:r>
      <w:r w:rsidR="00BC13E0">
        <w:t xml:space="preserve">I also cultivated this </w:t>
      </w:r>
      <w:r w:rsidR="00BF18D1">
        <w:t>practice during intervals between sittings and while walking</w:t>
      </w:r>
      <w:r w:rsidR="00CB0D45">
        <w:t xml:space="preserve">, but not as thoroughly or persistently.  </w:t>
      </w:r>
      <w:r w:rsidR="00D54E28">
        <w:t>This was the “home base” for me during the entire retreat</w:t>
      </w:r>
      <w:r w:rsidR="007B047F">
        <w:t xml:space="preserve">, but beginning on the fourth day I </w:t>
      </w:r>
      <w:r w:rsidR="00704278">
        <w:t>included</w:t>
      </w:r>
      <w:r w:rsidR="007B047F">
        <w:t xml:space="preserve"> the body scanning technique I learned during retreat</w:t>
      </w:r>
      <w:r w:rsidR="00EC4A65">
        <w:t>s</w:t>
      </w:r>
      <w:r w:rsidR="007B047F">
        <w:t xml:space="preserve"> </w:t>
      </w:r>
      <w:r w:rsidR="00EC4A65">
        <w:t xml:space="preserve">many years </w:t>
      </w:r>
      <w:r w:rsidR="0021610C">
        <w:t>ago</w:t>
      </w:r>
      <w:r w:rsidR="00EC4A65">
        <w:t xml:space="preserve"> </w:t>
      </w:r>
      <w:r w:rsidR="0021610C">
        <w:t xml:space="preserve">as </w:t>
      </w:r>
      <w:r w:rsidR="007B047F">
        <w:t>taught by S. N. Goenka</w:t>
      </w:r>
      <w:r w:rsidR="0021610C">
        <w:t>.</w:t>
      </w:r>
      <w:r w:rsidR="005E3A2C">
        <w:t xml:space="preserve">  My goal was to establish a “whole body vibrational field”</w:t>
      </w:r>
      <w:r w:rsidR="00642115">
        <w:t xml:space="preserve"> and then to just keep letting go</w:t>
      </w:r>
      <w:r w:rsidR="00636007">
        <w:t xml:space="preserve">, particularly during the prolonged out-breath.  The out-breath became </w:t>
      </w:r>
      <w:r w:rsidR="001D7670">
        <w:t>softer and longer as a result of increased stability and tranquility of attention</w:t>
      </w:r>
      <w:r w:rsidR="00D719B4">
        <w:t>.</w:t>
      </w:r>
      <w:r w:rsidR="00931794">
        <w:t xml:space="preserve">  </w:t>
      </w:r>
      <w:r w:rsidR="00814215">
        <w:t>Open minded curiosity was my intention during this phase of practice.</w:t>
      </w:r>
      <w:r w:rsidR="001C5BDD">
        <w:t xml:space="preserve">  </w:t>
      </w:r>
      <w:r w:rsidR="005237E8">
        <w:t xml:space="preserve">It seems to me that the whole practice of mindfulness establishes </w:t>
      </w:r>
      <w:r w:rsidR="00152EA4">
        <w:t>an ongoing intention to investigate what is arising in awareness a</w:t>
      </w:r>
      <w:r w:rsidR="00EB37AC">
        <w:t xml:space="preserve">s well as the intention to disregard unwholesome mental formations and persist </w:t>
      </w:r>
      <w:r w:rsidR="00C66CAB">
        <w:t>in nurturing wholesome mental formations.</w:t>
      </w:r>
      <w:r w:rsidR="00AE432D">
        <w:t xml:space="preserve">  This has become a core competency </w:t>
      </w:r>
      <w:r w:rsidR="004F405B">
        <w:t>to cultivate in my ongoing practice, as reflected in the Seven Awakening Factors.</w:t>
      </w:r>
    </w:p>
    <w:p w14:paraId="461D4402" w14:textId="582FEC96" w:rsidR="00F423A5" w:rsidRDefault="00F423A5" w:rsidP="005A259C">
      <w:pPr>
        <w:ind w:firstLine="360"/>
      </w:pPr>
      <w:r>
        <w:t xml:space="preserve">Years ago, I established a commitment to </w:t>
      </w:r>
      <w:r w:rsidR="0093089C">
        <w:t>conceptually understand the characteristics of the Seven Awakening Factors</w:t>
      </w:r>
      <w:r w:rsidR="00796BD8">
        <w:t xml:space="preserve"> and then practice recognizing their function</w:t>
      </w:r>
      <w:r w:rsidR="00DE7DEB">
        <w:t xml:space="preserve"> directly as a contemplation.</w:t>
      </w:r>
      <w:r w:rsidR="00C67662">
        <w:t xml:space="preserve">  </w:t>
      </w:r>
      <w:r w:rsidR="00E85E56">
        <w:t>The</w:t>
      </w:r>
      <w:r w:rsidR="001A083E">
        <w:t>ir</w:t>
      </w:r>
      <w:r w:rsidR="00E85E56">
        <w:t xml:space="preserve"> </w:t>
      </w:r>
      <w:r w:rsidR="00A73999">
        <w:t xml:space="preserve">full realization </w:t>
      </w:r>
      <w:r w:rsidR="001A083E">
        <w:t>requires</w:t>
      </w:r>
      <w:r w:rsidR="00ED0E4B">
        <w:t xml:space="preserve"> the most </w:t>
      </w:r>
      <w:r w:rsidR="00AA73FC">
        <w:t xml:space="preserve">coherent and cooperative interactions of the Factors.  </w:t>
      </w:r>
      <w:r w:rsidR="00BF117F">
        <w:t>This realization confirms the Three Characteristics</w:t>
      </w:r>
      <w:r w:rsidR="006E156D">
        <w:t xml:space="preserve"> to be discovered while </w:t>
      </w:r>
      <w:proofErr w:type="gramStart"/>
      <w:r w:rsidR="006E156D">
        <w:t>Awakening</w:t>
      </w:r>
      <w:proofErr w:type="gramEnd"/>
      <w:r w:rsidR="006E156D">
        <w:t>—the transitory nature of subje</w:t>
      </w:r>
      <w:r w:rsidR="007B64F0">
        <w:t>ctive experience, the absence of an enduring/autonomous self</w:t>
      </w:r>
      <w:r w:rsidR="00E70766">
        <w:t>, and the inescapable distress and confusion that is the result of craving/clinging</w:t>
      </w:r>
      <w:r w:rsidR="00061A9B">
        <w:t xml:space="preserve">.  </w:t>
      </w:r>
      <w:r w:rsidR="00C67662">
        <w:t>Here’s a review of the Factors:</w:t>
      </w:r>
    </w:p>
    <w:p w14:paraId="4422D312" w14:textId="1035FFBF" w:rsidR="00C67662" w:rsidRDefault="008D75A5" w:rsidP="00C67662">
      <w:r w:rsidRPr="00D21215">
        <w:rPr>
          <w:b/>
          <w:bCs/>
          <w:i/>
          <w:iCs/>
        </w:rPr>
        <w:lastRenderedPageBreak/>
        <w:t>Mindfulness</w:t>
      </w:r>
      <w:r>
        <w:t xml:space="preserve"> functions as direct </w:t>
      </w:r>
      <w:r w:rsidR="004D6ED8">
        <w:t>su</w:t>
      </w:r>
      <w:r w:rsidR="00E66C6B">
        <w:t>bjective knowledge</w:t>
      </w:r>
      <w:r>
        <w:t xml:space="preserve"> </w:t>
      </w:r>
      <w:r w:rsidR="00E66C6B">
        <w:t>regarding</w:t>
      </w:r>
      <w:r>
        <w:t xml:space="preserve"> what </w:t>
      </w:r>
      <w:r w:rsidR="0055421F">
        <w:t>comes to awareness in an ongoing way.  In contemporary psychological terms</w:t>
      </w:r>
      <w:r w:rsidR="0032424C">
        <w:t xml:space="preserve"> it is called metacognitive awareness</w:t>
      </w:r>
      <w:r w:rsidR="00147518">
        <w:t>.</w:t>
      </w:r>
      <w:r w:rsidR="00442C18">
        <w:t xml:space="preserve">  There are </w:t>
      </w:r>
      <w:r w:rsidR="002357A5">
        <w:t xml:space="preserve">two functions of metacognitive awareness as described in the literature:  </w:t>
      </w:r>
    </w:p>
    <w:p w14:paraId="12955A89" w14:textId="484EE5E3" w:rsidR="00CC74B3" w:rsidRPr="00CC74B3" w:rsidRDefault="00CC74B3" w:rsidP="00CC74B3">
      <w:hyperlink r:id="rId4" w:history="1">
        <w:r w:rsidRPr="009B6D31">
          <w:rPr>
            <w:rStyle w:val="Hyperlink"/>
            <w:i/>
            <w:iCs/>
            <w:color w:val="auto"/>
            <w:u w:val="none"/>
          </w:rPr>
          <w:t>Metacognitive Knowledge</w:t>
        </w:r>
      </w:hyperlink>
      <w:r w:rsidRPr="00CC74B3">
        <w:rPr>
          <w:b/>
          <w:bCs/>
        </w:rPr>
        <w:t>:</w:t>
      </w:r>
      <w:r w:rsidRPr="00CC74B3">
        <w:t xml:space="preserve"> </w:t>
      </w:r>
      <w:r w:rsidR="00E85E56">
        <w:t xml:space="preserve"> </w:t>
      </w:r>
      <w:r w:rsidRPr="00CC74B3">
        <w:t>Knowing about your own thinking, including your strengths, weaknesses, and effective strategies for different tasks (e.g., knowing a technical article needs more focus than a novel). </w:t>
      </w:r>
    </w:p>
    <w:p w14:paraId="1A4F3A5A" w14:textId="59669481" w:rsidR="00CC74B3" w:rsidRDefault="00CC74B3" w:rsidP="00CC74B3">
      <w:hyperlink r:id="rId5" w:history="1">
        <w:r w:rsidRPr="009B6D31">
          <w:rPr>
            <w:rStyle w:val="Hyperlink"/>
            <w:i/>
            <w:iCs/>
            <w:color w:val="auto"/>
            <w:u w:val="none"/>
          </w:rPr>
          <w:t>Metacognitive Regulation</w:t>
        </w:r>
      </w:hyperlink>
      <w:r w:rsidRPr="009B6D31">
        <w:rPr>
          <w:i/>
          <w:iCs/>
        </w:rPr>
        <w:t>/Control</w:t>
      </w:r>
      <w:r w:rsidRPr="006D792D">
        <w:t>:</w:t>
      </w:r>
      <w:r w:rsidRPr="00CC74B3">
        <w:t xml:space="preserve"> </w:t>
      </w:r>
      <w:r w:rsidR="006D792D">
        <w:t xml:space="preserve">  </w:t>
      </w:r>
      <w:r w:rsidRPr="00CC74B3">
        <w:t xml:space="preserve">Actively managing your thinking, which includes planning, monitoring progress, evaluating outcomes, and </w:t>
      </w:r>
      <w:proofErr w:type="gramStart"/>
      <w:r w:rsidRPr="00CC74B3">
        <w:t>making adjustments</w:t>
      </w:r>
      <w:proofErr w:type="gramEnd"/>
      <w:r w:rsidRPr="00CC74B3">
        <w:t xml:space="preserve"> (e.g., rereading, using a glossary). </w:t>
      </w:r>
    </w:p>
    <w:p w14:paraId="30F273D7" w14:textId="236CB8C4" w:rsidR="00D21215" w:rsidRDefault="00061A9B" w:rsidP="00CC74B3">
      <w:r w:rsidRPr="00061A9B">
        <w:rPr>
          <w:b/>
          <w:bCs/>
          <w:i/>
          <w:iCs/>
        </w:rPr>
        <w:t>Investigation of Mental Phenomena</w:t>
      </w:r>
      <w:r>
        <w:t xml:space="preserve"> functions to </w:t>
      </w:r>
      <w:r w:rsidR="00A61E1C">
        <w:t>“soak” non-distracted and non</w:t>
      </w:r>
      <w:r w:rsidR="007D3972">
        <w:t>-reactive attention</w:t>
      </w:r>
      <w:r w:rsidR="008F362A">
        <w:t xml:space="preserve"> persistently</w:t>
      </w:r>
      <w:r w:rsidR="007D3972">
        <w:t xml:space="preserve"> </w:t>
      </w:r>
      <w:r w:rsidR="00DE6C95">
        <w:t>regarding</w:t>
      </w:r>
      <w:r w:rsidR="007D3972">
        <w:t xml:space="preserve"> what is being experienced.  </w:t>
      </w:r>
      <w:r w:rsidR="007B0733">
        <w:t xml:space="preserve">This Factor represents the mature </w:t>
      </w:r>
      <w:r w:rsidR="001A1E24">
        <w:t xml:space="preserve">application of mindfully bringing attention to the sensations </w:t>
      </w:r>
      <w:r w:rsidR="008C0E96">
        <w:t>of breathing and maintaining metacognitive awareness</w:t>
      </w:r>
      <w:r w:rsidR="00CD4C22">
        <w:t xml:space="preserve"> as the breath process continues</w:t>
      </w:r>
      <w:r w:rsidR="00020486">
        <w:t xml:space="preserve">.  </w:t>
      </w:r>
      <w:r w:rsidR="003A6EAE">
        <w:t>This originates with the basic practice of aiming attention at the beginning of the inbreath</w:t>
      </w:r>
      <w:r w:rsidR="00386DFB">
        <w:t>, vitakka (vih-tah-</w:t>
      </w:r>
      <w:proofErr w:type="spellStart"/>
      <w:r w:rsidR="00386DFB">
        <w:t>kah</w:t>
      </w:r>
      <w:proofErr w:type="spellEnd"/>
      <w:r w:rsidR="00386DFB">
        <w:t>)</w:t>
      </w:r>
      <w:r w:rsidR="00BA4CBF">
        <w:t>, in Pali, followed by vicara (vih-</w:t>
      </w:r>
      <w:proofErr w:type="spellStart"/>
      <w:r w:rsidR="00BA4CBF">
        <w:t>chah</w:t>
      </w:r>
      <w:proofErr w:type="spellEnd"/>
      <w:r w:rsidR="00BA4CBF">
        <w:t>-rah)</w:t>
      </w:r>
      <w:r w:rsidR="00EE4FCB">
        <w:t>, sustain investigation of what sensations occur during the in-breath</w:t>
      </w:r>
      <w:r w:rsidR="00E970FD">
        <w:t xml:space="preserve">, and the same procedure is applied to the outbreath.  </w:t>
      </w:r>
      <w:r w:rsidR="00020486">
        <w:t xml:space="preserve">Aiming/sustaining </w:t>
      </w:r>
      <w:r w:rsidR="0058080D">
        <w:t xml:space="preserve">regarding the breath sensations can also be applied to </w:t>
      </w:r>
      <w:r w:rsidR="00020486">
        <w:t xml:space="preserve">include </w:t>
      </w:r>
      <w:r w:rsidR="0026457D">
        <w:t>awareness of what else is occurring in consciousness</w:t>
      </w:r>
      <w:r w:rsidR="00B570B3">
        <w:t>.  This is the curiosity described above</w:t>
      </w:r>
      <w:r w:rsidR="00A4556C">
        <w:t xml:space="preserve"> that I was cultivating during the body scanning practice.</w:t>
      </w:r>
    </w:p>
    <w:p w14:paraId="51C78DE7" w14:textId="3461E755" w:rsidR="00636CCA" w:rsidRDefault="00636CCA" w:rsidP="00CC74B3">
      <w:r w:rsidRPr="00667E3F">
        <w:rPr>
          <w:b/>
          <w:bCs/>
          <w:i/>
          <w:iCs/>
        </w:rPr>
        <w:t>Energy</w:t>
      </w:r>
      <w:r>
        <w:t xml:space="preserve"> functions to </w:t>
      </w:r>
      <w:r w:rsidR="00377B7C">
        <w:t xml:space="preserve">skillfully </w:t>
      </w:r>
      <w:r>
        <w:t>manage the energy of attention and action</w:t>
      </w:r>
      <w:r w:rsidR="00915110">
        <w:t xml:space="preserve"> operating during the mind/body processes</w:t>
      </w:r>
      <w:r w:rsidR="007E7763">
        <w:t>—Metacognitive Regulation/Control</w:t>
      </w:r>
      <w:r w:rsidR="00667E3F">
        <w:t xml:space="preserve">.  It is a manifestation of </w:t>
      </w:r>
      <w:r w:rsidR="000A7BB1">
        <w:t xml:space="preserve">Right Effort, specifically the </w:t>
      </w:r>
      <w:r w:rsidR="00C77256">
        <w:t xml:space="preserve">persistent </w:t>
      </w:r>
      <w:r w:rsidR="000A7BB1">
        <w:t xml:space="preserve">effort to maintain </w:t>
      </w:r>
      <w:r w:rsidR="005E1C89">
        <w:t>the wholesome and integrated functioning of Mindfulness and Investigation of Mental Phenomena</w:t>
      </w:r>
      <w:r w:rsidR="001554AB">
        <w:t xml:space="preserve">.  Right Effort, part of the Noble Eightfold Path, </w:t>
      </w:r>
      <w:r w:rsidR="00FA4477">
        <w:t>involves the ability to disregard the formation of unwholesome thoughts and actions, while suppo</w:t>
      </w:r>
      <w:r w:rsidR="00C77256">
        <w:t>rting the best potential for wholesome thoughts and actions to manifest.</w:t>
      </w:r>
      <w:r w:rsidR="007446AB">
        <w:t xml:space="preserve">  It represents </w:t>
      </w:r>
      <w:r w:rsidR="00500D60">
        <w:t>the strength</w:t>
      </w:r>
      <w:r w:rsidR="007446AB">
        <w:t xml:space="preserve"> of </w:t>
      </w:r>
      <w:r w:rsidR="005C03B9">
        <w:t xml:space="preserve">a person’s </w:t>
      </w:r>
      <w:r w:rsidR="007446AB">
        <w:t>character</w:t>
      </w:r>
      <w:r w:rsidR="005C03B9">
        <w:t>.</w:t>
      </w:r>
      <w:r w:rsidR="00BF07C1">
        <w:t xml:space="preserve">  As an Awakening Factor, </w:t>
      </w:r>
      <w:r w:rsidR="00A21A2F">
        <w:t>the primary function of Energy is persistence in nurturing wholesome</w:t>
      </w:r>
      <w:r w:rsidR="00D701DE">
        <w:t xml:space="preserve"> conditions of consciousness.</w:t>
      </w:r>
    </w:p>
    <w:p w14:paraId="30A8CEE6" w14:textId="50F9B770" w:rsidR="005C03B9" w:rsidRDefault="005C03B9" w:rsidP="00C0639A">
      <w:pPr>
        <w:ind w:firstLine="360"/>
      </w:pPr>
      <w:r>
        <w:t>In my understanding, these three Factors</w:t>
      </w:r>
      <w:r w:rsidR="00081D77">
        <w:t xml:space="preserve"> create the conditions conducive to the effective operation of the remaining five Factors</w:t>
      </w:r>
      <w:r w:rsidR="00861A11">
        <w:t>, which I will explain more thoroughly after describing the</w:t>
      </w:r>
      <w:r w:rsidR="00B03E17">
        <w:t>m.</w:t>
      </w:r>
    </w:p>
    <w:p w14:paraId="578F0E03" w14:textId="47CAA62B" w:rsidR="00B03E17" w:rsidRDefault="00B03E17" w:rsidP="00CC74B3">
      <w:r w:rsidRPr="00AB332D">
        <w:rPr>
          <w:b/>
          <w:bCs/>
          <w:i/>
          <w:iCs/>
        </w:rPr>
        <w:t>Joy</w:t>
      </w:r>
      <w:r>
        <w:t xml:space="preserve"> functions to support </w:t>
      </w:r>
      <w:r w:rsidR="002655C1">
        <w:t xml:space="preserve">ongoing </w:t>
      </w:r>
      <w:r>
        <w:t xml:space="preserve">enthusiastic interest in </w:t>
      </w:r>
      <w:r w:rsidR="002655C1">
        <w:t>what the mind is creating</w:t>
      </w:r>
      <w:r w:rsidR="003338DB">
        <w:t>, whether the experience has a pleasant or unpleasant/painful feeling tone.</w:t>
      </w:r>
      <w:r w:rsidR="002E4D90">
        <w:t xml:space="preserve">  It’s a buoyancy of spirit, a</w:t>
      </w:r>
      <w:r w:rsidR="00B733CE">
        <w:t xml:space="preserve"> willingness to engage what is happening subjectively.</w:t>
      </w:r>
      <w:r w:rsidR="00AB332D">
        <w:t xml:space="preserve">  </w:t>
      </w:r>
      <w:r w:rsidR="002655C1">
        <w:t xml:space="preserve"> </w:t>
      </w:r>
      <w:r w:rsidR="00AB332D">
        <w:t xml:space="preserve">In </w:t>
      </w:r>
      <w:r w:rsidR="00526232">
        <w:t>Buddhist teachings, Joy is often described as a remarkably enjoyable</w:t>
      </w:r>
      <w:r w:rsidR="00CC59C7">
        <w:t xml:space="preserve">/ecstatic </w:t>
      </w:r>
      <w:r w:rsidR="002C7A7C">
        <w:t xml:space="preserve">experience, associated with the </w:t>
      </w:r>
      <w:r w:rsidR="0091355F">
        <w:t xml:space="preserve">highly refined qualities of awareness called Jhana.  This </w:t>
      </w:r>
      <w:r w:rsidR="009734E4">
        <w:t>can</w:t>
      </w:r>
      <w:r w:rsidR="00C856CD">
        <w:t xml:space="preserve"> be</w:t>
      </w:r>
      <w:r w:rsidR="0091355F">
        <w:t xml:space="preserve"> a legitimate</w:t>
      </w:r>
      <w:r w:rsidR="00C856CD">
        <w:t xml:space="preserve"> part of practice</w:t>
      </w:r>
      <w:r w:rsidR="0091355F">
        <w:t xml:space="preserve"> but not necessary </w:t>
      </w:r>
      <w:r w:rsidR="00C856CD">
        <w:t xml:space="preserve">in the context of </w:t>
      </w:r>
      <w:r w:rsidR="009734E4">
        <w:t>the fulfilled potential of the Awakening Factors.</w:t>
      </w:r>
      <w:r w:rsidR="006C108A">
        <w:t xml:space="preserve">  Joy is </w:t>
      </w:r>
      <w:r w:rsidR="00AB0CE8">
        <w:t>woven into the process of Investigation, keeping it active and open</w:t>
      </w:r>
      <w:r w:rsidR="00381F46">
        <w:t>-minded in the function of insight into the conditioned nature of subjective experience.</w:t>
      </w:r>
    </w:p>
    <w:p w14:paraId="16A27C41" w14:textId="70BAF258" w:rsidR="009734E4" w:rsidRDefault="009734E4" w:rsidP="00CC74B3">
      <w:r w:rsidRPr="0095311C">
        <w:rPr>
          <w:b/>
          <w:bCs/>
        </w:rPr>
        <w:t>Tranquility</w:t>
      </w:r>
      <w:r>
        <w:t xml:space="preserve"> functions to </w:t>
      </w:r>
      <w:r w:rsidR="00EC5CEC">
        <w:t xml:space="preserve">“smooth the waters” in the flow of experience.  </w:t>
      </w:r>
      <w:r w:rsidR="00D720BD">
        <w:t>T</w:t>
      </w:r>
      <w:r w:rsidR="00EC5CEC">
        <w:t xml:space="preserve">ranquility is not </w:t>
      </w:r>
      <w:r w:rsidR="00D720BD">
        <w:t xml:space="preserve">dull, because its function is closely integrated with </w:t>
      </w:r>
      <w:r w:rsidR="0095311C">
        <w:t xml:space="preserve">Joy and Concentration/Unification.  </w:t>
      </w:r>
      <w:r w:rsidR="00E36AA6">
        <w:t>As the Factors mature and become more effectively coordinated</w:t>
      </w:r>
      <w:r w:rsidR="00F40CBD">
        <w:t>, Joy and Tranquility are “woven” together, cultivating an alert, relaxed body/mind interaction.</w:t>
      </w:r>
    </w:p>
    <w:p w14:paraId="751D9DEA" w14:textId="677C9B5B" w:rsidR="008E36DC" w:rsidRDefault="008E36DC" w:rsidP="00CC74B3">
      <w:r w:rsidRPr="00C814DE">
        <w:rPr>
          <w:b/>
          <w:bCs/>
          <w:i/>
          <w:iCs/>
        </w:rPr>
        <w:lastRenderedPageBreak/>
        <w:t>Concentration/Unification</w:t>
      </w:r>
      <w:r>
        <w:t xml:space="preserve"> </w:t>
      </w:r>
      <w:r w:rsidR="007A026B">
        <w:t xml:space="preserve">functions </w:t>
      </w:r>
      <w:r w:rsidR="008E762B">
        <w:t xml:space="preserve">as the words suggest—the ongoing interactions between the Factors </w:t>
      </w:r>
      <w:r w:rsidR="00F24D08">
        <w:t xml:space="preserve">are unified in their functioning.  </w:t>
      </w:r>
      <w:r w:rsidR="00C814DE">
        <w:t>M</w:t>
      </w:r>
      <w:r w:rsidR="00F24D08">
        <w:t>indful</w:t>
      </w:r>
      <w:r w:rsidR="00A827BE">
        <w:t>, investigative</w:t>
      </w:r>
      <w:r w:rsidR="00C814DE">
        <w:t xml:space="preserve"> attention doesn’t “wobble”</w:t>
      </w:r>
      <w:r w:rsidR="00AB242C">
        <w:t>, either in focus or persistence</w:t>
      </w:r>
      <w:r w:rsidR="00C814DE">
        <w:t xml:space="preserve">.  </w:t>
      </w:r>
      <w:r w:rsidR="007A026B">
        <w:t xml:space="preserve">This attention can either be </w:t>
      </w:r>
      <w:r w:rsidR="007A026B" w:rsidRPr="00751E33">
        <w:rPr>
          <w:i/>
          <w:iCs/>
        </w:rPr>
        <w:t>exclusive</w:t>
      </w:r>
      <w:r w:rsidR="007A026B">
        <w:t xml:space="preserve">, that is, </w:t>
      </w:r>
      <w:r w:rsidR="006B31D0">
        <w:t>intentionally focus</w:t>
      </w:r>
      <w:r w:rsidR="00CB142F">
        <w:t>ed</w:t>
      </w:r>
      <w:r w:rsidR="006B31D0">
        <w:t xml:space="preserve"> </w:t>
      </w:r>
      <w:r w:rsidR="00CB142F">
        <w:t xml:space="preserve">in an ongoing way </w:t>
      </w:r>
      <w:r w:rsidR="006B31D0">
        <w:t xml:space="preserve">on just one </w:t>
      </w:r>
      <w:r w:rsidR="00CB142F">
        <w:t>object</w:t>
      </w:r>
      <w:r w:rsidR="00C20BEE">
        <w:t xml:space="preserve">,  or non-reactively </w:t>
      </w:r>
      <w:r w:rsidR="00C20BEE" w:rsidRPr="00751E33">
        <w:rPr>
          <w:i/>
          <w:iCs/>
        </w:rPr>
        <w:t>inclusive</w:t>
      </w:r>
      <w:r w:rsidR="00C20BEE">
        <w:t xml:space="preserve"> </w:t>
      </w:r>
      <w:r w:rsidR="00751E33">
        <w:t>regarding everything</w:t>
      </w:r>
      <w:r w:rsidR="00C20BEE">
        <w:t xml:space="preserve"> that arises in awareness</w:t>
      </w:r>
      <w:r w:rsidR="00751E33">
        <w:t xml:space="preserve"> without preference.</w:t>
      </w:r>
      <w:r w:rsidR="00BD12F5">
        <w:t xml:space="preserve">  The exclusive manifestation is associated with Jhana, while the inclusive</w:t>
      </w:r>
      <w:r w:rsidR="008D0CE4">
        <w:t xml:space="preserve"> manifestation is associated with vipassana, ultimately</w:t>
      </w:r>
      <w:r w:rsidR="00901A53">
        <w:t xml:space="preserve"> leading</w:t>
      </w:r>
      <w:r w:rsidR="00C94683">
        <w:t xml:space="preserve"> to</w:t>
      </w:r>
      <w:r w:rsidR="008D0CE4">
        <w:t xml:space="preserve"> </w:t>
      </w:r>
      <w:r w:rsidR="00145F66">
        <w:t xml:space="preserve">direct knowledge regarding the </w:t>
      </w:r>
      <w:r w:rsidR="008D0CE4">
        <w:t>transient/impersonal nature of subjective experience.</w:t>
      </w:r>
    </w:p>
    <w:p w14:paraId="1242AB95" w14:textId="77777777" w:rsidR="008F6F3C" w:rsidRDefault="00BD7354" w:rsidP="00CC74B3">
      <w:r w:rsidRPr="0016519B">
        <w:rPr>
          <w:b/>
          <w:bCs/>
          <w:i/>
          <w:iCs/>
        </w:rPr>
        <w:t>Equanimity/Balance</w:t>
      </w:r>
      <w:r>
        <w:t xml:space="preserve"> represents t</w:t>
      </w:r>
      <w:r w:rsidR="0016519B">
        <w:t>he most beneficial interactions between the Factors</w:t>
      </w:r>
      <w:r w:rsidR="007D5E0F">
        <w:t>—energy</w:t>
      </w:r>
      <w:r w:rsidR="00044920">
        <w:t xml:space="preserve"> flowing</w:t>
      </w:r>
      <w:r w:rsidR="007D5E0F">
        <w:t xml:space="preserve"> </w:t>
      </w:r>
      <w:r w:rsidR="00087103">
        <w:t xml:space="preserve">through </w:t>
      </w:r>
      <w:r w:rsidR="00044920">
        <w:t xml:space="preserve">the mind/body </w:t>
      </w:r>
      <w:r w:rsidR="007D5E0F">
        <w:t>is balanced—not too energized or too tranquil</w:t>
      </w:r>
      <w:r w:rsidR="00087103">
        <w:t>, while attention is not too rigid</w:t>
      </w:r>
      <w:r w:rsidR="003B1E9F">
        <w:t xml:space="preserve"> or too distractible.</w:t>
      </w:r>
      <w:r w:rsidR="002F2F7E">
        <w:t xml:space="preserve">  The Pali term for this capability is </w:t>
      </w:r>
      <w:r w:rsidR="002F2F7E" w:rsidRPr="008F4B38">
        <w:rPr>
          <w:i/>
          <w:iCs/>
        </w:rPr>
        <w:t>tatramajjhatata</w:t>
      </w:r>
      <w:r w:rsidR="00CE0B55" w:rsidRPr="008F4B38">
        <w:rPr>
          <w:i/>
          <w:iCs/>
        </w:rPr>
        <w:t xml:space="preserve"> </w:t>
      </w:r>
      <w:r w:rsidR="00CE0B55">
        <w:t>(tah-</w:t>
      </w:r>
      <w:proofErr w:type="spellStart"/>
      <w:r w:rsidR="00CE0B55">
        <w:t>trah</w:t>
      </w:r>
      <w:proofErr w:type="spellEnd"/>
      <w:r w:rsidR="00CE0B55">
        <w:t>-mah-jah-tah-tah), which can be translated as “</w:t>
      </w:r>
      <w:r w:rsidR="00CE0B55" w:rsidRPr="008F4B38">
        <w:rPr>
          <w:i/>
          <w:iCs/>
        </w:rPr>
        <w:t xml:space="preserve">that which </w:t>
      </w:r>
      <w:r w:rsidR="008F6F3C" w:rsidRPr="008F4B38">
        <w:rPr>
          <w:i/>
          <w:iCs/>
        </w:rPr>
        <w:t>can be found in the middle</w:t>
      </w:r>
      <w:r w:rsidR="008F6F3C">
        <w:t>”.</w:t>
      </w:r>
    </w:p>
    <w:p w14:paraId="16E8E330" w14:textId="2E90733C" w:rsidR="00932E28" w:rsidRDefault="00424DC0" w:rsidP="008F6F3C">
      <w:pPr>
        <w:ind w:firstLine="360"/>
      </w:pPr>
      <w:r>
        <w:t xml:space="preserve"> Now I will describe how I practiced contemplating the experience</w:t>
      </w:r>
      <w:r w:rsidR="005B5D95">
        <w:t xml:space="preserve">s associated with more highly developed and more mature </w:t>
      </w:r>
      <w:r w:rsidR="00932E28">
        <w:t>functioning of the Factors:</w:t>
      </w:r>
    </w:p>
    <w:p w14:paraId="56B95CD3" w14:textId="77777777" w:rsidR="00A13FC3" w:rsidRDefault="009C0BEA" w:rsidP="008F6F3C">
      <w:pPr>
        <w:ind w:firstLine="360"/>
      </w:pPr>
      <w:r>
        <w:t xml:space="preserve">The first goal of </w:t>
      </w:r>
      <w:proofErr w:type="gramStart"/>
      <w:r>
        <w:t>practice</w:t>
      </w:r>
      <w:proofErr w:type="gramEnd"/>
      <w:r>
        <w:t xml:space="preserve"> on retreat is to be able to identify and</w:t>
      </w:r>
      <w:r w:rsidR="00E96A74">
        <w:t xml:space="preserve"> disregard the operation of the Five Hindrances, setting aside desire for pleasantness</w:t>
      </w:r>
      <w:r w:rsidR="00466444">
        <w:t xml:space="preserve"> or aversion</w:t>
      </w:r>
      <w:r w:rsidR="003B1E9F">
        <w:t xml:space="preserve">  </w:t>
      </w:r>
      <w:r w:rsidR="00466444">
        <w:t xml:space="preserve">and the stories associated with them.  </w:t>
      </w:r>
      <w:r w:rsidR="001C3827">
        <w:t>M</w:t>
      </w:r>
      <w:r w:rsidR="00466444">
        <w:t>indful</w:t>
      </w:r>
      <w:r w:rsidR="001C3827">
        <w:t xml:space="preserve"> </w:t>
      </w:r>
      <w:r w:rsidR="00F875CF">
        <w:t>I</w:t>
      </w:r>
      <w:r w:rsidR="001C3827">
        <w:t>nvestigation of the breath sensations is the primary training protocol</w:t>
      </w:r>
      <w:r w:rsidR="00D74B4D">
        <w:t>.  When investigation reveals that the mind has wandered from the breath, the distraction</w:t>
      </w:r>
      <w:r w:rsidR="00E47809">
        <w:t xml:space="preserve"> </w:t>
      </w:r>
      <w:r w:rsidR="00164EB3">
        <w:t>is disregarded</w:t>
      </w:r>
      <w:r w:rsidR="0072308A">
        <w:t xml:space="preserve"> and redirected back to the breath/body awareness</w:t>
      </w:r>
      <w:r w:rsidR="000C4B25">
        <w:t>, which cultivates Right Effort</w:t>
      </w:r>
      <w:r w:rsidR="0072308A">
        <w:t>.</w:t>
      </w:r>
      <w:r w:rsidR="00641756">
        <w:t xml:space="preserve">  This investigation and</w:t>
      </w:r>
      <w:r w:rsidR="00F02745">
        <w:t xml:space="preserve"> persistent</w:t>
      </w:r>
      <w:r w:rsidR="00641756">
        <w:t xml:space="preserve"> redirection </w:t>
      </w:r>
      <w:r w:rsidR="001B0B8D">
        <w:t xml:space="preserve">matures </w:t>
      </w:r>
      <w:r w:rsidR="00F02745">
        <w:t>Right Effort to</w:t>
      </w:r>
      <w:r w:rsidR="00641756">
        <w:t xml:space="preserve"> </w:t>
      </w:r>
      <w:r w:rsidR="00185AB4">
        <w:t xml:space="preserve">manifest as </w:t>
      </w:r>
      <w:r w:rsidR="00641756">
        <w:t>the Energy Factor</w:t>
      </w:r>
      <w:r w:rsidR="00815823">
        <w:t xml:space="preserve">.  As practice matures, </w:t>
      </w:r>
      <w:r w:rsidR="00070B50">
        <w:t xml:space="preserve">a balance is cultivated—Mindful investigation and </w:t>
      </w:r>
      <w:r w:rsidR="004E0B64">
        <w:t xml:space="preserve">Right Effort free up energy that would otherwise be feeding the hindrances.  </w:t>
      </w:r>
    </w:p>
    <w:p w14:paraId="575319D1" w14:textId="022B6B20" w:rsidR="00BD7354" w:rsidRDefault="004E0B64" w:rsidP="008F6F3C">
      <w:pPr>
        <w:ind w:firstLine="360"/>
      </w:pPr>
      <w:r>
        <w:t>The freed up energy can be experienced as Joy</w:t>
      </w:r>
      <w:r w:rsidR="00224ABD">
        <w:t xml:space="preserve">, particularly when the ability for the mind </w:t>
      </w:r>
      <w:r w:rsidR="002871A8">
        <w:t xml:space="preserve">to be Concentrated </w:t>
      </w:r>
      <w:r w:rsidR="00FE0AF2">
        <w:t>on the breath/body</w:t>
      </w:r>
      <w:r w:rsidR="009227F3">
        <w:t xml:space="preserve"> is </w:t>
      </w:r>
      <w:r w:rsidR="005C769B">
        <w:t>alert and investigative</w:t>
      </w:r>
      <w:r w:rsidR="00FE0AF2">
        <w:t xml:space="preserve"> without desire or aversion</w:t>
      </w:r>
      <w:r w:rsidR="002401FB">
        <w:t>.  Because the mind is more stable</w:t>
      </w:r>
      <w:r w:rsidR="00982A31">
        <w:t xml:space="preserve"> and energy is more available for Investigation, Tranquility becomes more accessible and persistent.</w:t>
      </w:r>
      <w:r w:rsidR="00B36E36">
        <w:t xml:space="preserve">  The persistently stable </w:t>
      </w:r>
      <w:r w:rsidR="00FC1B42">
        <w:t xml:space="preserve">interactive </w:t>
      </w:r>
      <w:r w:rsidR="00B36E36">
        <w:t xml:space="preserve">functioning of </w:t>
      </w:r>
      <w:r w:rsidR="00FC1B42">
        <w:t xml:space="preserve">Mindfulness, Investigation, Right Effort, Joy, and Tranquility are </w:t>
      </w:r>
      <w:r w:rsidR="009444FC">
        <w:t>attuned, mutually supportive of each other’s full potential for liberation.</w:t>
      </w:r>
    </w:p>
    <w:p w14:paraId="6A8C758D" w14:textId="77777777" w:rsidR="00397995" w:rsidRDefault="00185AB4" w:rsidP="008F6F3C">
      <w:pPr>
        <w:ind w:firstLine="360"/>
      </w:pPr>
      <w:r>
        <w:t xml:space="preserve">I have found the practice of </w:t>
      </w:r>
      <w:r w:rsidR="0022061E">
        <w:t xml:space="preserve">“body scanning” to be a very useful </w:t>
      </w:r>
      <w:r w:rsidR="009A1205">
        <w:t xml:space="preserve">training protocol for developing the Awakening Factors.  As I learned during the </w:t>
      </w:r>
      <w:r w:rsidR="00B516AD">
        <w:t>Goenka practice retreats, after developing a relatively undistracted flow of att</w:t>
      </w:r>
      <w:r w:rsidR="00FB68E9">
        <w:t>ention I began to systematically apply mindfulness and investigation</w:t>
      </w:r>
      <w:r w:rsidR="008E4A8C">
        <w:t xml:space="preserve">.  The training involves intentionally shifting </w:t>
      </w:r>
      <w:r w:rsidR="000361C4">
        <w:t xml:space="preserve">focused attention from one area of the body to another systematically.  I have been practicing this consistently for many years, and my system </w:t>
      </w:r>
      <w:r w:rsidR="0051152B">
        <w:t xml:space="preserve">begins with investigating the face, then the entire head, moving then to the neck and </w:t>
      </w:r>
      <w:r w:rsidR="00E60202">
        <w:t xml:space="preserve">the shoulder and extent of each arm, out to the </w:t>
      </w:r>
      <w:proofErr w:type="gramStart"/>
      <w:r w:rsidR="00E60202">
        <w:t>finger tips</w:t>
      </w:r>
      <w:proofErr w:type="gramEnd"/>
      <w:r w:rsidR="00E60202">
        <w:t>, then back to the head</w:t>
      </w:r>
      <w:r w:rsidR="00323001">
        <w:t xml:space="preserve"> and on to </w:t>
      </w:r>
      <w:r w:rsidR="007C6554">
        <w:t>the torso and each leg</w:t>
      </w:r>
      <w:r w:rsidR="00E60202">
        <w:t xml:space="preserve">.  </w:t>
      </w:r>
      <w:r w:rsidR="00733897">
        <w:t xml:space="preserve">During each sit, my goal was to </w:t>
      </w:r>
      <w:r w:rsidR="00323001">
        <w:t xml:space="preserve">be able to move attention throughout the </w:t>
      </w:r>
      <w:r w:rsidR="007C6554">
        <w:t>body</w:t>
      </w:r>
      <w:r w:rsidR="00E25EFE">
        <w:t xml:space="preserve"> so that my subjective experience was of the entire body as a </w:t>
      </w:r>
      <w:r w:rsidR="008B1DC8">
        <w:t>”</w:t>
      </w:r>
      <w:r w:rsidR="00E25EFE">
        <w:t>vibrational field</w:t>
      </w:r>
      <w:r w:rsidR="008B1DC8">
        <w:t>”</w:t>
      </w:r>
      <w:r w:rsidR="00E25EFE">
        <w:t>.</w:t>
      </w:r>
      <w:r w:rsidR="007C6554">
        <w:t xml:space="preserve"> </w:t>
      </w:r>
      <w:r w:rsidR="008B1DC8">
        <w:t xml:space="preserve"> </w:t>
      </w:r>
    </w:p>
    <w:p w14:paraId="2AFD9128" w14:textId="1D7215B7" w:rsidR="00185AB4" w:rsidRDefault="007C6554" w:rsidP="008F6F3C">
      <w:pPr>
        <w:ind w:firstLine="360"/>
      </w:pPr>
      <w:r>
        <w:t>Mindful</w:t>
      </w:r>
      <w:r w:rsidR="00E60202">
        <w:t xml:space="preserve"> investigation and the persistent channeling of</w:t>
      </w:r>
      <w:r w:rsidR="008B1DC8">
        <w:t xml:space="preserve"> this</w:t>
      </w:r>
      <w:r w:rsidR="00E60202">
        <w:t xml:space="preserve"> </w:t>
      </w:r>
      <w:r w:rsidR="00733897">
        <w:t xml:space="preserve">vibrational awareness </w:t>
      </w:r>
      <w:r w:rsidR="005C3625">
        <w:t>nurtured the Factors of Joy, Tranquility</w:t>
      </w:r>
      <w:r w:rsidR="007968EB">
        <w:t>, Concentration/Unification and Equanimity/Balance</w:t>
      </w:r>
      <w:r w:rsidR="00A13FC3">
        <w:t xml:space="preserve">.  </w:t>
      </w:r>
      <w:r w:rsidR="000C3C11">
        <w:t xml:space="preserve">This stage of practice </w:t>
      </w:r>
      <w:r w:rsidR="003C7348">
        <w:t>allowed the breathing pattern to become very subtle, with long pauses of restful</w:t>
      </w:r>
      <w:r w:rsidR="006073D7">
        <w:t xml:space="preserve"> awareness that did not require much breathing at all</w:t>
      </w:r>
      <w:r w:rsidR="009A01B2">
        <w:t xml:space="preserve">.  My mind was very alert and capable of intentionally investigating </w:t>
      </w:r>
      <w:r w:rsidR="00C07F11">
        <w:t>whatever was known directly in an all-inclusive way</w:t>
      </w:r>
      <w:r w:rsidR="00D7011B">
        <w:t>, so that embodied experience included any ambient sound</w:t>
      </w:r>
      <w:r w:rsidR="00F65CD4">
        <w:t xml:space="preserve">—an opening of </w:t>
      </w:r>
      <w:r w:rsidR="00F65CD4">
        <w:lastRenderedPageBreak/>
        <w:t>attention with non-reactive curiosity</w:t>
      </w:r>
      <w:r w:rsidR="00D241C4">
        <w:t xml:space="preserve"> to whatever the flow of the moment brought, even when sensations were unpleasant (my aching left thigh, for example)</w:t>
      </w:r>
      <w:r w:rsidR="00397995">
        <w:t xml:space="preserve">.  </w:t>
      </w:r>
      <w:r w:rsidR="008E0109">
        <w:t>Even thoughts</w:t>
      </w:r>
      <w:r w:rsidR="00602F77">
        <w:t xml:space="preserve"> were </w:t>
      </w:r>
      <w:proofErr w:type="gramStart"/>
      <w:r w:rsidR="00602F77">
        <w:t>included</w:t>
      </w:r>
      <w:r w:rsidR="008E0109">
        <w:t>, but</w:t>
      </w:r>
      <w:proofErr w:type="gramEnd"/>
      <w:r w:rsidR="008E0109">
        <w:t xml:space="preserve"> knowing the</w:t>
      </w:r>
      <w:r w:rsidR="0077102E">
        <w:t xml:space="preserve"> internal narrative to be fainter and less demanding of attention and action.</w:t>
      </w:r>
    </w:p>
    <w:p w14:paraId="02014F6B" w14:textId="77777777" w:rsidR="002A2C1A" w:rsidRPr="00CC74B3" w:rsidRDefault="002A2C1A" w:rsidP="008F6F3C">
      <w:pPr>
        <w:ind w:firstLine="360"/>
      </w:pPr>
    </w:p>
    <w:p w14:paraId="2AC5BE5E" w14:textId="77777777" w:rsidR="00CC74B3" w:rsidRDefault="00CC74B3" w:rsidP="00C67662"/>
    <w:p w14:paraId="68C4BFFC" w14:textId="6CD27AAC" w:rsidR="0019625E" w:rsidRDefault="00EC4A65" w:rsidP="005A259C">
      <w:pPr>
        <w:ind w:firstLine="360"/>
      </w:pPr>
      <w:r>
        <w:t xml:space="preserve"> </w:t>
      </w:r>
    </w:p>
    <w:sectPr w:rsidR="0019625E" w:rsidSect="00E3638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59C"/>
    <w:rsid w:val="00020486"/>
    <w:rsid w:val="0002067F"/>
    <w:rsid w:val="000361C4"/>
    <w:rsid w:val="00044920"/>
    <w:rsid w:val="00061A9B"/>
    <w:rsid w:val="00070B50"/>
    <w:rsid w:val="00081D77"/>
    <w:rsid w:val="00087103"/>
    <w:rsid w:val="000A7BB1"/>
    <w:rsid w:val="000B03B3"/>
    <w:rsid w:val="000C3C11"/>
    <w:rsid w:val="000C4B25"/>
    <w:rsid w:val="000F56FA"/>
    <w:rsid w:val="00145F66"/>
    <w:rsid w:val="00147518"/>
    <w:rsid w:val="00152EA4"/>
    <w:rsid w:val="001554AB"/>
    <w:rsid w:val="0016347F"/>
    <w:rsid w:val="001641FA"/>
    <w:rsid w:val="00164EB3"/>
    <w:rsid w:val="0016519B"/>
    <w:rsid w:val="0018048F"/>
    <w:rsid w:val="00185AB4"/>
    <w:rsid w:val="0019625E"/>
    <w:rsid w:val="001A083E"/>
    <w:rsid w:val="001A1E24"/>
    <w:rsid w:val="001B0B8D"/>
    <w:rsid w:val="001C0B05"/>
    <w:rsid w:val="001C3827"/>
    <w:rsid w:val="001C5BDD"/>
    <w:rsid w:val="001D7670"/>
    <w:rsid w:val="00201890"/>
    <w:rsid w:val="0021610C"/>
    <w:rsid w:val="0022061E"/>
    <w:rsid w:val="00224ABD"/>
    <w:rsid w:val="002357A5"/>
    <w:rsid w:val="002401FB"/>
    <w:rsid w:val="00260520"/>
    <w:rsid w:val="0026457D"/>
    <w:rsid w:val="002655C1"/>
    <w:rsid w:val="00281693"/>
    <w:rsid w:val="002871A8"/>
    <w:rsid w:val="002A2C1A"/>
    <w:rsid w:val="002C3479"/>
    <w:rsid w:val="002C7A7C"/>
    <w:rsid w:val="002E4D90"/>
    <w:rsid w:val="002F2F7E"/>
    <w:rsid w:val="002F3A9F"/>
    <w:rsid w:val="003028C5"/>
    <w:rsid w:val="00323001"/>
    <w:rsid w:val="0032424C"/>
    <w:rsid w:val="003338DB"/>
    <w:rsid w:val="00377B7C"/>
    <w:rsid w:val="00381F46"/>
    <w:rsid w:val="00386DFB"/>
    <w:rsid w:val="00397995"/>
    <w:rsid w:val="00397A05"/>
    <w:rsid w:val="003A6EAE"/>
    <w:rsid w:val="003B1E9F"/>
    <w:rsid w:val="003C7348"/>
    <w:rsid w:val="00424DC0"/>
    <w:rsid w:val="00442C18"/>
    <w:rsid w:val="0044490A"/>
    <w:rsid w:val="00466444"/>
    <w:rsid w:val="0048666A"/>
    <w:rsid w:val="0049204E"/>
    <w:rsid w:val="004B28E7"/>
    <w:rsid w:val="004D6ED8"/>
    <w:rsid w:val="004E0738"/>
    <w:rsid w:val="004E0B64"/>
    <w:rsid w:val="004F0483"/>
    <w:rsid w:val="004F060E"/>
    <w:rsid w:val="004F405B"/>
    <w:rsid w:val="00500D60"/>
    <w:rsid w:val="0051152B"/>
    <w:rsid w:val="005237E8"/>
    <w:rsid w:val="00526232"/>
    <w:rsid w:val="00534B18"/>
    <w:rsid w:val="00552B22"/>
    <w:rsid w:val="0055421F"/>
    <w:rsid w:val="0058080D"/>
    <w:rsid w:val="005A259C"/>
    <w:rsid w:val="005B5D95"/>
    <w:rsid w:val="005C03B9"/>
    <w:rsid w:val="005C3625"/>
    <w:rsid w:val="005C769B"/>
    <w:rsid w:val="005E1C89"/>
    <w:rsid w:val="005E3A2C"/>
    <w:rsid w:val="005F6ECB"/>
    <w:rsid w:val="00602F77"/>
    <w:rsid w:val="006073D7"/>
    <w:rsid w:val="00636007"/>
    <w:rsid w:val="00636CCA"/>
    <w:rsid w:val="00641756"/>
    <w:rsid w:val="00642115"/>
    <w:rsid w:val="00667E3F"/>
    <w:rsid w:val="006B31D0"/>
    <w:rsid w:val="006B5648"/>
    <w:rsid w:val="006C108A"/>
    <w:rsid w:val="006C17FC"/>
    <w:rsid w:val="006D792D"/>
    <w:rsid w:val="006E156D"/>
    <w:rsid w:val="00704278"/>
    <w:rsid w:val="007108A4"/>
    <w:rsid w:val="0072308A"/>
    <w:rsid w:val="00730D87"/>
    <w:rsid w:val="00733437"/>
    <w:rsid w:val="00733897"/>
    <w:rsid w:val="007446AB"/>
    <w:rsid w:val="00751E33"/>
    <w:rsid w:val="0077102E"/>
    <w:rsid w:val="00777F6F"/>
    <w:rsid w:val="007968EB"/>
    <w:rsid w:val="00796BD8"/>
    <w:rsid w:val="007A026B"/>
    <w:rsid w:val="007A498A"/>
    <w:rsid w:val="007B047F"/>
    <w:rsid w:val="007B0733"/>
    <w:rsid w:val="007B64F0"/>
    <w:rsid w:val="007C6554"/>
    <w:rsid w:val="007D3972"/>
    <w:rsid w:val="007D5E0F"/>
    <w:rsid w:val="007E7763"/>
    <w:rsid w:val="00814215"/>
    <w:rsid w:val="00815823"/>
    <w:rsid w:val="008446C4"/>
    <w:rsid w:val="00861A11"/>
    <w:rsid w:val="008B1DC8"/>
    <w:rsid w:val="008B479D"/>
    <w:rsid w:val="008C0E96"/>
    <w:rsid w:val="008C0FA4"/>
    <w:rsid w:val="008D0CE4"/>
    <w:rsid w:val="008D75A5"/>
    <w:rsid w:val="008E0109"/>
    <w:rsid w:val="008E36DC"/>
    <w:rsid w:val="008E4A8C"/>
    <w:rsid w:val="008E762B"/>
    <w:rsid w:val="008F362A"/>
    <w:rsid w:val="008F4B38"/>
    <w:rsid w:val="008F6F3C"/>
    <w:rsid w:val="00901A53"/>
    <w:rsid w:val="009116B5"/>
    <w:rsid w:val="0091355F"/>
    <w:rsid w:val="00915110"/>
    <w:rsid w:val="009176B0"/>
    <w:rsid w:val="009227F3"/>
    <w:rsid w:val="0093089C"/>
    <w:rsid w:val="00931794"/>
    <w:rsid w:val="00932E28"/>
    <w:rsid w:val="009444FC"/>
    <w:rsid w:val="0095311C"/>
    <w:rsid w:val="009729A0"/>
    <w:rsid w:val="009734E4"/>
    <w:rsid w:val="00982A31"/>
    <w:rsid w:val="009962C4"/>
    <w:rsid w:val="009A01B2"/>
    <w:rsid w:val="009A1205"/>
    <w:rsid w:val="009B6D31"/>
    <w:rsid w:val="009C0BEA"/>
    <w:rsid w:val="00A00975"/>
    <w:rsid w:val="00A13FC3"/>
    <w:rsid w:val="00A21A2F"/>
    <w:rsid w:val="00A4556C"/>
    <w:rsid w:val="00A61718"/>
    <w:rsid w:val="00A61E1C"/>
    <w:rsid w:val="00A73999"/>
    <w:rsid w:val="00A827BE"/>
    <w:rsid w:val="00AA73FC"/>
    <w:rsid w:val="00AB0CE8"/>
    <w:rsid w:val="00AB242C"/>
    <w:rsid w:val="00AB2FBC"/>
    <w:rsid w:val="00AB332D"/>
    <w:rsid w:val="00AC4E8A"/>
    <w:rsid w:val="00AE432D"/>
    <w:rsid w:val="00B03E17"/>
    <w:rsid w:val="00B36E36"/>
    <w:rsid w:val="00B516AD"/>
    <w:rsid w:val="00B570B3"/>
    <w:rsid w:val="00B733CE"/>
    <w:rsid w:val="00BA4CBF"/>
    <w:rsid w:val="00BB13B6"/>
    <w:rsid w:val="00BC13E0"/>
    <w:rsid w:val="00BD12F5"/>
    <w:rsid w:val="00BD2DDA"/>
    <w:rsid w:val="00BD7354"/>
    <w:rsid w:val="00BF07C1"/>
    <w:rsid w:val="00BF117F"/>
    <w:rsid w:val="00BF18D1"/>
    <w:rsid w:val="00C01AB8"/>
    <w:rsid w:val="00C0639A"/>
    <w:rsid w:val="00C06A43"/>
    <w:rsid w:val="00C07F11"/>
    <w:rsid w:val="00C20BEE"/>
    <w:rsid w:val="00C6208A"/>
    <w:rsid w:val="00C66CAB"/>
    <w:rsid w:val="00C67662"/>
    <w:rsid w:val="00C77256"/>
    <w:rsid w:val="00C814DE"/>
    <w:rsid w:val="00C856CD"/>
    <w:rsid w:val="00C94683"/>
    <w:rsid w:val="00CB0D45"/>
    <w:rsid w:val="00CB142F"/>
    <w:rsid w:val="00CC59C7"/>
    <w:rsid w:val="00CC74B3"/>
    <w:rsid w:val="00CD4C22"/>
    <w:rsid w:val="00CE0B55"/>
    <w:rsid w:val="00CF6426"/>
    <w:rsid w:val="00D21215"/>
    <w:rsid w:val="00D241C4"/>
    <w:rsid w:val="00D54E28"/>
    <w:rsid w:val="00D7011B"/>
    <w:rsid w:val="00D701DE"/>
    <w:rsid w:val="00D7172D"/>
    <w:rsid w:val="00D719B4"/>
    <w:rsid w:val="00D720BD"/>
    <w:rsid w:val="00D74B4D"/>
    <w:rsid w:val="00DE6C95"/>
    <w:rsid w:val="00DE7DEB"/>
    <w:rsid w:val="00E11B82"/>
    <w:rsid w:val="00E25EFE"/>
    <w:rsid w:val="00E3638A"/>
    <w:rsid w:val="00E36AA6"/>
    <w:rsid w:val="00E4227D"/>
    <w:rsid w:val="00E47809"/>
    <w:rsid w:val="00E60202"/>
    <w:rsid w:val="00E66C6B"/>
    <w:rsid w:val="00E70766"/>
    <w:rsid w:val="00E85E56"/>
    <w:rsid w:val="00E96A74"/>
    <w:rsid w:val="00E970FD"/>
    <w:rsid w:val="00EB37AC"/>
    <w:rsid w:val="00EC4A65"/>
    <w:rsid w:val="00EC5CEC"/>
    <w:rsid w:val="00ED0E4B"/>
    <w:rsid w:val="00EE25B9"/>
    <w:rsid w:val="00EE4FCB"/>
    <w:rsid w:val="00EF1412"/>
    <w:rsid w:val="00F02745"/>
    <w:rsid w:val="00F17BC0"/>
    <w:rsid w:val="00F17F43"/>
    <w:rsid w:val="00F24D08"/>
    <w:rsid w:val="00F36CF3"/>
    <w:rsid w:val="00F40CBD"/>
    <w:rsid w:val="00F423A5"/>
    <w:rsid w:val="00F65CD4"/>
    <w:rsid w:val="00F875CF"/>
    <w:rsid w:val="00F91C9E"/>
    <w:rsid w:val="00F94C54"/>
    <w:rsid w:val="00FA4477"/>
    <w:rsid w:val="00FB68E9"/>
    <w:rsid w:val="00FC1B42"/>
    <w:rsid w:val="00FE0AF2"/>
    <w:rsid w:val="00FE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B9075"/>
  <w15:chartTrackingRefBased/>
  <w15:docId w15:val="{1ADE3FC6-AD53-48C4-AA4D-5A2B11F14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25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25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25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25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25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25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25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25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25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25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25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25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25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25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25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25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25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25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25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2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25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25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25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25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25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25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25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25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259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C74B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74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client=firefox-b-1-d&amp;hs=ubm9&amp;sca_esv=4437aa3b99422d84&amp;q=Metacognitive+Regulation&amp;sa=X&amp;ved=2ahUKEwjy3eWy0veRAxX9SzABHXGbJ_kQxccNegQIfBAB&amp;mstk=AUtExfDh4oh8hzmxD78Y3FWsmF5yxz84Fxajv7L4FI1WTr1lM4JnyVXFffkLmoPjUMvRrPn1bIVp2s64W10h2BZnmlFOhjmmP_ViZcapSeJURpIzgSpX-rrOcV_7j9bz9yO2Zvo&amp;csui=3" TargetMode="External"/><Relationship Id="rId4" Type="http://schemas.openxmlformats.org/officeDocument/2006/relationships/hyperlink" Target="https://www.google.com/search?client=firefox-b-1-d&amp;hs=ubm9&amp;sca_esv=4437aa3b99422d84&amp;q=Metacognitive+Knowledge&amp;sa=X&amp;ved=2ahUKEwjy3eWy0veRAxX9SzABHXGbJ_kQxccNegQIHRAB&amp;mstk=AUtExfDh4oh8hzmxD78Y3FWsmF5yxz84Fxajv7L4FI1WTr1lM4JnyVXFffkLmoPjUMvRrPn1bIVp2s64W10h2BZnmlFOhjmmP_ViZcapSeJURpIzgSpX-rrOcV_7j9bz9yO2Zvo&amp;csui=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1690</Words>
  <Characters>9453</Characters>
  <Application>Microsoft Office Word</Application>
  <DocSecurity>0</DocSecurity>
  <Lines>121</Lines>
  <Paragraphs>22</Paragraphs>
  <ScaleCrop>false</ScaleCrop>
  <Company/>
  <LinksUpToDate>false</LinksUpToDate>
  <CharactersWithSpaces>11182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carlson</dc:creator>
  <cp:keywords/>
  <dc:description/>
  <cp:lastModifiedBy>peter carlson</cp:lastModifiedBy>
  <cp:revision>3</cp:revision>
  <dcterms:created xsi:type="dcterms:W3CDTF">2026-01-15T14:38:00Z</dcterms:created>
  <dcterms:modified xsi:type="dcterms:W3CDTF">2026-01-15T14:39:00Z</dcterms:modified>
</cp:coreProperties>
</file>