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1928" w14:textId="73F8948E" w:rsidR="00260520" w:rsidRPr="00FC66E3" w:rsidRDefault="001F3712" w:rsidP="001F3712">
      <w:pPr>
        <w:jc w:val="center"/>
        <w:rPr>
          <w:b/>
          <w:bCs/>
          <w:sz w:val="28"/>
          <w:szCs w:val="28"/>
        </w:rPr>
      </w:pPr>
      <w:r w:rsidRPr="00FC66E3">
        <w:rPr>
          <w:b/>
          <w:bCs/>
          <w:sz w:val="28"/>
          <w:szCs w:val="28"/>
        </w:rPr>
        <w:t>Understanding Skeptical Doubt</w:t>
      </w:r>
    </w:p>
    <w:p w14:paraId="70FD9858" w14:textId="3C168DA2" w:rsidR="00142515" w:rsidRPr="00142515" w:rsidRDefault="007A2639" w:rsidP="00142515">
      <w:pPr>
        <w:spacing w:before="100" w:beforeAutospacing="1" w:after="100" w:afterAutospacing="1" w:line="240" w:lineRule="auto"/>
        <w:ind w:firstLine="360"/>
        <w:outlineLvl w:val="1"/>
        <w:rPr>
          <w:rFonts w:eastAsia="Times New Roman" w:cs="Times New Roman"/>
          <w:kern w:val="0"/>
          <w14:ligatures w14:val="none"/>
        </w:rPr>
      </w:pPr>
      <w:r>
        <w:t>Skeptical Doubt is one of the Five Hindrances, dysfunctional qualities of the mind that interfere with the clear and stable operation of attention and behavior.  The Pali word for this is vicikiccha (vih-see-kee-chah)</w:t>
      </w:r>
      <w:r w:rsidR="00F41C82">
        <w:t>.</w:t>
      </w:r>
      <w:r w:rsidR="00ED2500">
        <w:t xml:space="preserve"> </w:t>
      </w:r>
      <w:r>
        <w:t xml:space="preserve"> I find it useful to understand how the Buddha used contemporary language and understanding to describe the various states of mind we all experience.  </w:t>
      </w:r>
      <w:r w:rsidR="00142515">
        <w:rPr>
          <w:rFonts w:eastAsia="Times New Roman" w:cs="Times New Roman"/>
          <w:i/>
          <w:iCs/>
          <w:kern w:val="0"/>
          <w14:ligatures w14:val="none"/>
        </w:rPr>
        <w:t>V</w:t>
      </w:r>
      <w:r w:rsidR="00142515" w:rsidRPr="00142515">
        <w:rPr>
          <w:rFonts w:eastAsia="Times New Roman" w:cs="Times New Roman"/>
          <w:i/>
          <w:iCs/>
          <w:kern w:val="0"/>
          <w14:ligatures w14:val="none"/>
        </w:rPr>
        <w:t>icikicchā</w:t>
      </w:r>
      <w:r w:rsidR="00142515" w:rsidRPr="00142515">
        <w:rPr>
          <w:rFonts w:eastAsia="Times New Roman" w:cs="Times New Roman"/>
          <w:kern w:val="0"/>
          <w14:ligatures w14:val="none"/>
        </w:rPr>
        <w:t xml:space="preserve"> roughly implies “a divided or conflicted attempt to know,” or more idiomatically,</w:t>
      </w:r>
      <w:r w:rsidR="00142515">
        <w:rPr>
          <w:rFonts w:eastAsia="Times New Roman" w:cs="Times New Roman"/>
          <w:kern w:val="0"/>
          <w14:ligatures w14:val="none"/>
        </w:rPr>
        <w:t xml:space="preserve"> </w:t>
      </w:r>
      <w:r w:rsidR="00142515" w:rsidRPr="00142515">
        <w:rPr>
          <w:rFonts w:eastAsia="Times New Roman" w:cs="Times New Roman"/>
          <w:kern w:val="0"/>
          <w14:ligatures w14:val="none"/>
        </w:rPr>
        <w:t>“perplexed, wavering doubt.”</w:t>
      </w:r>
    </w:p>
    <w:p w14:paraId="6D7B8804" w14:textId="77777777" w:rsidR="007A2639" w:rsidRPr="00E36CCF" w:rsidRDefault="007A2639" w:rsidP="007A2639">
      <w:pPr>
        <w:spacing w:before="100" w:beforeAutospacing="1" w:after="100" w:afterAutospacing="1" w:line="240" w:lineRule="auto"/>
        <w:ind w:firstLine="360"/>
        <w:outlineLvl w:val="1"/>
        <w:rPr>
          <w:rFonts w:eastAsia="Times New Roman" w:cs="Times New Roman"/>
          <w:kern w:val="0"/>
          <w14:ligatures w14:val="none"/>
        </w:rPr>
      </w:pPr>
      <w:r w:rsidRPr="00E36CCF">
        <w:rPr>
          <w:rFonts w:eastAsia="Times New Roman" w:cs="Times New Roman"/>
          <w:kern w:val="0"/>
          <w14:ligatures w14:val="none"/>
        </w:rPr>
        <w:t>Etymolog</w:t>
      </w:r>
      <w:r>
        <w:rPr>
          <w:rFonts w:eastAsia="Times New Roman" w:cs="Times New Roman"/>
          <w:kern w:val="0"/>
          <w14:ligatures w14:val="none"/>
        </w:rPr>
        <w:t xml:space="preserve">ically, </w:t>
      </w:r>
      <w:r w:rsidRPr="00E36CCF">
        <w:rPr>
          <w:rFonts w:eastAsia="Times New Roman" w:cs="Times New Roman"/>
          <w:kern w:val="0"/>
          <w14:ligatures w14:val="none"/>
        </w:rPr>
        <w:t>vicikicchā is generally analyzed as a reduplicated formation built on an older Indo-Aryan root:</w:t>
      </w:r>
    </w:p>
    <w:p w14:paraId="371DFE70" w14:textId="77777777" w:rsidR="007A2639" w:rsidRPr="00E36CCF" w:rsidRDefault="007A2639" w:rsidP="007A2639">
      <w:pPr>
        <w:numPr>
          <w:ilvl w:val="0"/>
          <w:numId w:val="1"/>
        </w:numPr>
        <w:spacing w:before="100" w:beforeAutospacing="1" w:after="100" w:afterAutospacing="1" w:line="240" w:lineRule="auto"/>
        <w:outlineLvl w:val="1"/>
        <w:rPr>
          <w:rFonts w:eastAsia="Times New Roman" w:cs="Times New Roman"/>
          <w:kern w:val="0"/>
          <w14:ligatures w14:val="none"/>
        </w:rPr>
      </w:pPr>
      <w:r w:rsidRPr="00E36CCF">
        <w:rPr>
          <w:rFonts w:eastAsia="Times New Roman" w:cs="Times New Roman"/>
          <w:kern w:val="0"/>
          <w14:ligatures w14:val="none"/>
        </w:rPr>
        <w:t>vi- (prefix): “apart,” “asunder,” “in different directions,” often conveying division, separation, or analysis</w:t>
      </w:r>
    </w:p>
    <w:p w14:paraId="14B6CCCE" w14:textId="77777777" w:rsidR="007A2639" w:rsidRPr="00E36CCF" w:rsidRDefault="007A2639" w:rsidP="007A2639">
      <w:pPr>
        <w:numPr>
          <w:ilvl w:val="0"/>
          <w:numId w:val="1"/>
        </w:numPr>
        <w:spacing w:before="100" w:beforeAutospacing="1" w:after="100" w:afterAutospacing="1" w:line="240" w:lineRule="auto"/>
        <w:outlineLvl w:val="1"/>
        <w:rPr>
          <w:rFonts w:eastAsia="Times New Roman" w:cs="Times New Roman"/>
          <w:kern w:val="0"/>
          <w14:ligatures w14:val="none"/>
        </w:rPr>
      </w:pPr>
      <w:r w:rsidRPr="00E36CCF">
        <w:rPr>
          <w:rFonts w:eastAsia="Times New Roman" w:cs="Times New Roman"/>
          <w:kern w:val="0"/>
          <w14:ligatures w14:val="none"/>
        </w:rPr>
        <w:t>√cit / √cikits / √kit (Sanskrit-related roots): associated with thinking, perceiving, or investigating, but also with uncertainty or puzzlement in later developments</w:t>
      </w:r>
    </w:p>
    <w:p w14:paraId="43DBC491" w14:textId="77777777" w:rsidR="007A2639" w:rsidRPr="00E36CCF" w:rsidRDefault="007A2639" w:rsidP="007A2639">
      <w:pPr>
        <w:numPr>
          <w:ilvl w:val="0"/>
          <w:numId w:val="1"/>
        </w:numPr>
        <w:spacing w:before="100" w:beforeAutospacing="1" w:after="100" w:afterAutospacing="1" w:line="240" w:lineRule="auto"/>
        <w:outlineLvl w:val="1"/>
        <w:rPr>
          <w:rFonts w:eastAsia="Times New Roman" w:cs="Times New Roman"/>
          <w:kern w:val="0"/>
          <w14:ligatures w14:val="none"/>
        </w:rPr>
      </w:pPr>
      <w:r w:rsidRPr="00E36CCF">
        <w:rPr>
          <w:rFonts w:eastAsia="Times New Roman" w:cs="Times New Roman"/>
          <w:kern w:val="0"/>
          <w14:ligatures w14:val="none"/>
        </w:rPr>
        <w:t>-chā / -cchā: nominal suffix forming an abstract noun</w:t>
      </w:r>
    </w:p>
    <w:p w14:paraId="62EE10F3" w14:textId="77777777" w:rsidR="00142515" w:rsidRPr="00DF7605" w:rsidRDefault="00142515" w:rsidP="00142515">
      <w:pPr>
        <w:spacing w:before="100" w:beforeAutospacing="1" w:after="100" w:afterAutospacing="1" w:line="240" w:lineRule="auto"/>
        <w:outlineLvl w:val="1"/>
        <w:rPr>
          <w:rFonts w:eastAsia="Times New Roman" w:cs="Times New Roman"/>
          <w:kern w:val="0"/>
          <w14:ligatures w14:val="none"/>
        </w:rPr>
      </w:pPr>
      <w:r w:rsidRPr="00DF7605">
        <w:rPr>
          <w:rFonts w:eastAsia="Times New Roman" w:cs="Times New Roman"/>
          <w:kern w:val="0"/>
          <w14:ligatures w14:val="none"/>
        </w:rPr>
        <w:t xml:space="preserve">In texts like the Pāli Canon, </w:t>
      </w:r>
      <w:r w:rsidRPr="00DF7605">
        <w:rPr>
          <w:rFonts w:eastAsia="Times New Roman" w:cs="Times New Roman"/>
          <w:i/>
          <w:iCs/>
          <w:kern w:val="0"/>
          <w14:ligatures w14:val="none"/>
        </w:rPr>
        <w:t>vicikicchā</w:t>
      </w:r>
      <w:r w:rsidRPr="00DF7605">
        <w:rPr>
          <w:rFonts w:eastAsia="Times New Roman" w:cs="Times New Roman"/>
          <w:kern w:val="0"/>
          <w14:ligatures w14:val="none"/>
        </w:rPr>
        <w:t xml:space="preserve"> is described as wavering or indecision about:</w:t>
      </w:r>
    </w:p>
    <w:p w14:paraId="620D3229" w14:textId="77777777" w:rsidR="00142515" w:rsidRPr="00DF7605" w:rsidRDefault="00142515" w:rsidP="00142515">
      <w:pPr>
        <w:numPr>
          <w:ilvl w:val="0"/>
          <w:numId w:val="2"/>
        </w:numPr>
        <w:spacing w:before="100" w:beforeAutospacing="1" w:after="100" w:afterAutospacing="1" w:line="240" w:lineRule="auto"/>
        <w:rPr>
          <w:rFonts w:eastAsia="Times New Roman" w:cs="Times New Roman"/>
          <w:kern w:val="0"/>
          <w14:ligatures w14:val="none"/>
        </w:rPr>
      </w:pPr>
      <w:r w:rsidRPr="00DF7605">
        <w:rPr>
          <w:rFonts w:eastAsia="Times New Roman" w:cs="Times New Roman"/>
          <w:kern w:val="0"/>
          <w14:ligatures w14:val="none"/>
        </w:rPr>
        <w:t>the path (e.g., “Is this practice even worth doing?”)</w:t>
      </w:r>
    </w:p>
    <w:p w14:paraId="2F4A40B6" w14:textId="77777777" w:rsidR="00142515" w:rsidRPr="00DF7605" w:rsidRDefault="00142515" w:rsidP="00142515">
      <w:pPr>
        <w:numPr>
          <w:ilvl w:val="0"/>
          <w:numId w:val="2"/>
        </w:numPr>
        <w:spacing w:before="100" w:beforeAutospacing="1" w:after="100" w:afterAutospacing="1" w:line="240" w:lineRule="auto"/>
        <w:rPr>
          <w:rFonts w:eastAsia="Times New Roman" w:cs="Times New Roman"/>
          <w:kern w:val="0"/>
          <w14:ligatures w14:val="none"/>
        </w:rPr>
      </w:pPr>
      <w:r w:rsidRPr="00DF7605">
        <w:rPr>
          <w:rFonts w:eastAsia="Times New Roman" w:cs="Times New Roman"/>
          <w:kern w:val="0"/>
          <w14:ligatures w14:val="none"/>
        </w:rPr>
        <w:t>the teachings (e.g., “Is this actually true?”)</w:t>
      </w:r>
    </w:p>
    <w:p w14:paraId="4EA15C95" w14:textId="77777777" w:rsidR="00142515" w:rsidRPr="00DF7605" w:rsidRDefault="00142515" w:rsidP="00142515">
      <w:pPr>
        <w:numPr>
          <w:ilvl w:val="0"/>
          <w:numId w:val="2"/>
        </w:numPr>
        <w:spacing w:before="100" w:beforeAutospacing="1" w:after="100" w:afterAutospacing="1" w:line="240" w:lineRule="auto"/>
        <w:rPr>
          <w:rFonts w:eastAsia="Times New Roman" w:cs="Times New Roman"/>
          <w:kern w:val="0"/>
          <w14:ligatures w14:val="none"/>
        </w:rPr>
      </w:pPr>
      <w:r w:rsidRPr="00DF7605">
        <w:rPr>
          <w:rFonts w:eastAsia="Times New Roman" w:cs="Times New Roman"/>
          <w:kern w:val="0"/>
          <w14:ligatures w14:val="none"/>
        </w:rPr>
        <w:t>one’s own capacity (“Am I capable of awakening?”)</w:t>
      </w:r>
    </w:p>
    <w:p w14:paraId="1F69B17F" w14:textId="77777777" w:rsidR="00142515" w:rsidRPr="00DF7605" w:rsidRDefault="00142515" w:rsidP="00142515">
      <w:pPr>
        <w:numPr>
          <w:ilvl w:val="0"/>
          <w:numId w:val="2"/>
        </w:numPr>
        <w:spacing w:before="100" w:beforeAutospacing="1" w:after="100" w:afterAutospacing="1" w:line="240" w:lineRule="auto"/>
        <w:rPr>
          <w:rFonts w:eastAsia="Times New Roman" w:cs="Times New Roman"/>
          <w:kern w:val="0"/>
          <w14:ligatures w14:val="none"/>
        </w:rPr>
      </w:pPr>
      <w:r w:rsidRPr="00DF7605">
        <w:rPr>
          <w:rFonts w:eastAsia="Times New Roman" w:cs="Times New Roman"/>
          <w:kern w:val="0"/>
          <w14:ligatures w14:val="none"/>
        </w:rPr>
        <w:t>the teacher or method (“Maybe I should switch techniques again…”)</w:t>
      </w:r>
    </w:p>
    <w:p w14:paraId="34CB2829" w14:textId="77777777" w:rsidR="00142515" w:rsidRPr="00DF7605" w:rsidRDefault="00142515" w:rsidP="00142515">
      <w:pPr>
        <w:spacing w:before="100" w:beforeAutospacing="1" w:after="100" w:afterAutospacing="1" w:line="240" w:lineRule="auto"/>
        <w:rPr>
          <w:rFonts w:eastAsia="Times New Roman" w:cs="Times New Roman"/>
          <w:kern w:val="0"/>
          <w14:ligatures w14:val="none"/>
        </w:rPr>
      </w:pPr>
      <w:r w:rsidRPr="00DF7605">
        <w:rPr>
          <w:rFonts w:eastAsia="Times New Roman" w:cs="Times New Roman"/>
          <w:kern w:val="0"/>
          <w14:ligatures w14:val="none"/>
        </w:rPr>
        <w:t>It shows up phenomenologically as:</w:t>
      </w:r>
    </w:p>
    <w:p w14:paraId="70D06A42" w14:textId="77777777" w:rsidR="00142515" w:rsidRPr="00DF7605" w:rsidRDefault="00142515" w:rsidP="00142515">
      <w:pPr>
        <w:numPr>
          <w:ilvl w:val="0"/>
          <w:numId w:val="3"/>
        </w:numPr>
        <w:spacing w:before="100" w:beforeAutospacing="1" w:after="100" w:afterAutospacing="1" w:line="240" w:lineRule="auto"/>
        <w:rPr>
          <w:rFonts w:eastAsia="Times New Roman" w:cs="Times New Roman"/>
          <w:kern w:val="0"/>
          <w14:ligatures w14:val="none"/>
        </w:rPr>
      </w:pPr>
      <w:r w:rsidRPr="00DF7605">
        <w:rPr>
          <w:rFonts w:eastAsia="Times New Roman" w:cs="Times New Roman"/>
          <w:kern w:val="0"/>
          <w14:ligatures w14:val="none"/>
        </w:rPr>
        <w:t>mental fog or “spinning”</w:t>
      </w:r>
    </w:p>
    <w:p w14:paraId="06895D1E" w14:textId="77777777" w:rsidR="00142515" w:rsidRPr="00DF7605" w:rsidRDefault="00142515" w:rsidP="00142515">
      <w:pPr>
        <w:numPr>
          <w:ilvl w:val="0"/>
          <w:numId w:val="3"/>
        </w:numPr>
        <w:spacing w:before="100" w:beforeAutospacing="1" w:after="100" w:afterAutospacing="1" w:line="240" w:lineRule="auto"/>
        <w:rPr>
          <w:rFonts w:eastAsia="Times New Roman" w:cs="Times New Roman"/>
          <w:kern w:val="0"/>
          <w14:ligatures w14:val="none"/>
        </w:rPr>
      </w:pPr>
      <w:r w:rsidRPr="00DF7605">
        <w:rPr>
          <w:rFonts w:eastAsia="Times New Roman" w:cs="Times New Roman"/>
          <w:kern w:val="0"/>
          <w14:ligatures w14:val="none"/>
        </w:rPr>
        <w:t>inability to settle on an object</w:t>
      </w:r>
    </w:p>
    <w:p w14:paraId="5EC5F42E" w14:textId="77777777" w:rsidR="00142515" w:rsidRPr="00DF7605" w:rsidRDefault="00142515" w:rsidP="00142515">
      <w:pPr>
        <w:numPr>
          <w:ilvl w:val="0"/>
          <w:numId w:val="3"/>
        </w:numPr>
        <w:spacing w:before="100" w:beforeAutospacing="1" w:after="100" w:afterAutospacing="1" w:line="240" w:lineRule="auto"/>
        <w:rPr>
          <w:rFonts w:eastAsia="Times New Roman" w:cs="Times New Roman"/>
          <w:kern w:val="0"/>
          <w14:ligatures w14:val="none"/>
        </w:rPr>
      </w:pPr>
      <w:r w:rsidRPr="00DF7605">
        <w:rPr>
          <w:rFonts w:eastAsia="Times New Roman" w:cs="Times New Roman"/>
          <w:kern w:val="0"/>
          <w14:ligatures w14:val="none"/>
        </w:rPr>
        <w:t>constant second-guessing</w:t>
      </w:r>
    </w:p>
    <w:p w14:paraId="6B356FF6" w14:textId="77777777" w:rsidR="00142515" w:rsidRPr="00DF7605" w:rsidRDefault="00142515" w:rsidP="00142515">
      <w:pPr>
        <w:numPr>
          <w:ilvl w:val="0"/>
          <w:numId w:val="3"/>
        </w:numPr>
        <w:spacing w:before="100" w:beforeAutospacing="1" w:after="100" w:afterAutospacing="1" w:line="240" w:lineRule="auto"/>
        <w:rPr>
          <w:rFonts w:eastAsia="Times New Roman" w:cs="Times New Roman"/>
          <w:kern w:val="0"/>
          <w14:ligatures w14:val="none"/>
        </w:rPr>
      </w:pPr>
      <w:r w:rsidRPr="00DF7605">
        <w:rPr>
          <w:rFonts w:eastAsia="Times New Roman" w:cs="Times New Roman"/>
          <w:kern w:val="0"/>
          <w14:ligatures w14:val="none"/>
        </w:rPr>
        <w:t>subtle aversion to committing attention</w:t>
      </w:r>
    </w:p>
    <w:p w14:paraId="018885A4" w14:textId="073CD6E4" w:rsidR="007A2639" w:rsidRDefault="00142515" w:rsidP="00142515">
      <w:pPr>
        <w:ind w:firstLine="360"/>
      </w:pPr>
      <w:r>
        <w:t>Psychologically, we become preoccupied with the content</w:t>
      </w:r>
      <w:r w:rsidR="00F63492">
        <w:t xml:space="preserve"> of the situation</w:t>
      </w:r>
      <w:r w:rsidR="004F6417">
        <w:t xml:space="preserve"> that prompts uncertainty</w:t>
      </w:r>
      <w:r>
        <w:t xml:space="preserve">, when this hindrance is really about lack of confidence in the process of decision making and any subsequent action, or the alternative decision not to act.  </w:t>
      </w:r>
    </w:p>
    <w:p w14:paraId="65F2FD10" w14:textId="334828D6" w:rsidR="00142515" w:rsidRDefault="00142515" w:rsidP="00142515">
      <w:pPr>
        <w:ind w:firstLine="360"/>
      </w:pPr>
      <w:r>
        <w:t xml:space="preserve">In his excellent book “Unhindered—A Mindful Path Through </w:t>
      </w:r>
      <w:r w:rsidR="004F6417">
        <w:t>the</w:t>
      </w:r>
      <w:r>
        <w:t xml:space="preserve"> Five Hindrances”, Gil Fronsdal writes this:  </w:t>
      </w:r>
    </w:p>
    <w:p w14:paraId="4C954AF5" w14:textId="2A111DA6" w:rsidR="00142515" w:rsidRPr="0092007D" w:rsidRDefault="00142515" w:rsidP="00142515">
      <w:pPr>
        <w:ind w:left="720" w:right="720"/>
        <w:rPr>
          <w:sz w:val="20"/>
          <w:szCs w:val="20"/>
        </w:rPr>
      </w:pPr>
      <w:r w:rsidRPr="0092007D">
        <w:rPr>
          <w:sz w:val="20"/>
          <w:szCs w:val="20"/>
        </w:rPr>
        <w:t>“Hindering doubt” is not the same as “questioning doubt</w:t>
      </w:r>
      <w:r w:rsidR="0092007D" w:rsidRPr="0092007D">
        <w:rPr>
          <w:sz w:val="20"/>
          <w:szCs w:val="20"/>
        </w:rPr>
        <w:t>.”  Doubt as a hindrance leads to inaction, sometimes to giving up.  Questioning doubt inspires action and the impulse to understand.  It can, in fact, be helpful for mindfulness to have a questioning attitude that encourages deeper investigation.  It is a healthy doubt that can both overcome complacency and loosen preconceived ideas.”</w:t>
      </w:r>
    </w:p>
    <w:p w14:paraId="59A6E8E1" w14:textId="51DAA9C3" w:rsidR="0092007D" w:rsidRDefault="0092007D" w:rsidP="0092007D">
      <w:pPr>
        <w:ind w:firstLine="360"/>
      </w:pPr>
      <w:r>
        <w:t xml:space="preserve">In contemporary terms, skeptical doubt can be described as “analysis paralysis”.  For example, we might be confronted with a decision at a crossroads about which way to go, hoping that the repetitive thinking about the alternatives </w:t>
      </w:r>
      <w:r w:rsidR="00444551">
        <w:t>requires assurance that</w:t>
      </w:r>
      <w:r>
        <w:t xml:space="preserve"> the guaranteed perfect choice</w:t>
      </w:r>
      <w:r w:rsidR="00444551">
        <w:t xml:space="preserve"> will </w:t>
      </w:r>
      <w:r w:rsidR="00C2322D">
        <w:t>be made</w:t>
      </w:r>
      <w:r>
        <w:t xml:space="preserve">, with no chance for errors, which is an unreasonable expectation regarding the predictability of life.  We hesitate to </w:t>
      </w:r>
      <w:r w:rsidR="002B1835">
        <w:t>act</w:t>
      </w:r>
      <w:r>
        <w:t>, and the result</w:t>
      </w:r>
      <w:r w:rsidR="00C2322D">
        <w:t xml:space="preserve"> at the cross</w:t>
      </w:r>
      <w:r w:rsidR="00E2159C">
        <w:t>road</w:t>
      </w:r>
      <w:r>
        <w:t xml:space="preserve"> is that we have made a choice to be immobilized!</w:t>
      </w:r>
    </w:p>
    <w:p w14:paraId="606D6FB2" w14:textId="63A11CB0" w:rsidR="0092007D" w:rsidRDefault="00591822" w:rsidP="0092007D">
      <w:pPr>
        <w:ind w:firstLine="360"/>
      </w:pPr>
      <w:r w:rsidRPr="00591822">
        <w:rPr>
          <w:b/>
          <w:bCs/>
          <w:i/>
          <w:iCs/>
        </w:rPr>
        <w:lastRenderedPageBreak/>
        <w:t>Doubt about the Path</w:t>
      </w:r>
      <w:r>
        <w:t xml:space="preserve"> is the first hindrance listed above.  </w:t>
      </w:r>
      <w:r w:rsidR="007F3754">
        <w:t xml:space="preserve">We live in a culture that is not supportive of introspective awareness and training for self-discipline.  </w:t>
      </w:r>
      <w:r w:rsidR="00E67ECF">
        <w:t xml:space="preserve">The </w:t>
      </w:r>
      <w:r w:rsidR="00F5169A">
        <w:t xml:space="preserve">Four Noble Truths, including the Noble Eightfold Path, </w:t>
      </w:r>
      <w:r w:rsidR="00860B24">
        <w:t xml:space="preserve">counters the </w:t>
      </w:r>
      <w:r w:rsidR="008A2F6D">
        <w:t xml:space="preserve">negative </w:t>
      </w:r>
      <w:r w:rsidR="001B69A9">
        <w:t xml:space="preserve">training and this is the </w:t>
      </w:r>
      <w:r w:rsidR="00A277E5">
        <w:t>Path. We</w:t>
      </w:r>
      <w:r w:rsidR="007F3754">
        <w:t xml:space="preserve"> are immersed in a manipulative consumer culture, which trains us to operate through what psychologists call an </w:t>
      </w:r>
      <w:r w:rsidR="007F3754" w:rsidRPr="007F3754">
        <w:rPr>
          <w:i/>
          <w:iCs/>
        </w:rPr>
        <w:t>external locus of control</w:t>
      </w:r>
      <w:r w:rsidR="007F3754">
        <w:t>.  This conditions us to rely on externalized support for realizing “the good life”—material possessions and social status.  When our possessions define our self-worth, we are vulnerable to distress and confusion when they either fail or put is into debt financially (or both).  We are social beings and when our self-esteem relies on the approval of others, we experience distress and confusion</w:t>
      </w:r>
      <w:r w:rsidR="008E2B1A">
        <w:t xml:space="preserve"> when </w:t>
      </w:r>
      <w:r w:rsidR="0047344F">
        <w:t>their behavior seems to define our self-worth.</w:t>
      </w:r>
      <w:r w:rsidR="00651039">
        <w:t xml:space="preserve"> </w:t>
      </w:r>
      <w:r w:rsidR="007F3754">
        <w:t xml:space="preserve"> Of course, I am not suggesting that we can </w:t>
      </w:r>
      <w:r w:rsidR="001B330A">
        <w:t>have</w:t>
      </w:r>
      <w:r w:rsidR="007F3754">
        <w:t xml:space="preserve"> a good life with no possessions or no relationships, but rather that we benefit from developing an </w:t>
      </w:r>
      <w:r w:rsidR="007F3754" w:rsidRPr="007F3754">
        <w:rPr>
          <w:i/>
          <w:iCs/>
        </w:rPr>
        <w:t>internal locus of control</w:t>
      </w:r>
      <w:r w:rsidR="007F3754">
        <w:t xml:space="preserve"> through nurturing what Buddhism has to offer us through the teachings.  </w:t>
      </w:r>
      <w:r w:rsidR="0098330F">
        <w:t xml:space="preserve">We learn to bring the clarity and self-discipline of the Path to our possessions and relationships.  </w:t>
      </w:r>
      <w:r w:rsidR="007F3754">
        <w:t xml:space="preserve">Our ability to function in this materialistic and relational world </w:t>
      </w:r>
      <w:r w:rsidR="007818D9">
        <w:t xml:space="preserve">comes through realizing the benefits of the discipline that emerges from the teachings.  </w:t>
      </w:r>
      <w:r w:rsidR="00623EC8">
        <w:t>This leads to the second manifestation of skeptical doubt…</w:t>
      </w:r>
    </w:p>
    <w:p w14:paraId="75357DCA" w14:textId="2DEDEE11" w:rsidR="00591822" w:rsidRDefault="00623EC8" w:rsidP="0092007D">
      <w:pPr>
        <w:ind w:firstLine="360"/>
      </w:pPr>
      <w:r w:rsidRPr="00623EC8">
        <w:rPr>
          <w:b/>
          <w:bCs/>
          <w:i/>
          <w:iCs/>
        </w:rPr>
        <w:t>Doubt about the teaching</w:t>
      </w:r>
      <w:r>
        <w:t xml:space="preserve">—the Four Noble Truths and the Noble Eightfold Path—prevents moving one’s meditation toward the creation of a more wholesome and resilient self-experience.  The ultimate aspiration associated with the Dharma is complete liberation from dukkha—the inevitable distress and confusion we all experience throughout life.  In my experience, the profoundly beneficial changes </w:t>
      </w:r>
      <w:r w:rsidR="004A3FD6">
        <w:t xml:space="preserve">regarding </w:t>
      </w:r>
      <w:r>
        <w:t xml:space="preserve">how I decide and act </w:t>
      </w:r>
      <w:r w:rsidR="00591822">
        <w:t>resulting from</w:t>
      </w:r>
      <w:r>
        <w:t xml:space="preserve"> the psychological growth through studying Buddhist doctrine and </w:t>
      </w:r>
      <w:r w:rsidR="00591822">
        <w:t xml:space="preserve">meditative practice is rewarding enough, </w:t>
      </w:r>
      <w:r>
        <w:t xml:space="preserve">applying it to my life experience in this culture at this time in history.  The more I study Buddhist concepts and practices, the more confidence I have </w:t>
      </w:r>
      <w:r w:rsidR="00591822">
        <w:t>in the psychology of the Path.  In fact, I went to graduate school several years after I started studying and practicing Buddhism because I regard this as the first psychology in human history, and I wanted to integrate secular Buddhism into psychotherapy—I have never regretted that decision!</w:t>
      </w:r>
    </w:p>
    <w:p w14:paraId="4B3EC831" w14:textId="5C39DA29" w:rsidR="00623EC8" w:rsidRDefault="00591822" w:rsidP="0092007D">
      <w:pPr>
        <w:ind w:firstLine="360"/>
      </w:pPr>
      <w:r w:rsidRPr="00591822">
        <w:rPr>
          <w:b/>
          <w:bCs/>
          <w:i/>
          <w:iCs/>
        </w:rPr>
        <w:t>Doubt about my capacity to master the teaching and practice</w:t>
      </w:r>
      <w:r>
        <w:t xml:space="preserve"> is the next manifestation of skeptical doubt.  </w:t>
      </w:r>
      <w:r w:rsidRPr="00591822">
        <w:t>Doubt about one’s practice</w:t>
      </w:r>
      <w:r>
        <w:t xml:space="preserve"> is probably the most important hindrance.  Of course, we want our practice to conform to the teachings, but any training will inevitably experience failure to meet practice standards.  </w:t>
      </w:r>
      <w:r w:rsidR="007818D9">
        <w:t xml:space="preserve">We have </w:t>
      </w:r>
      <w:r w:rsidR="003568EF">
        <w:t xml:space="preserve">been </w:t>
      </w:r>
      <w:r w:rsidR="007818D9">
        <w:t>conditioned by life to meet some set</w:t>
      </w:r>
      <w:r w:rsidR="00FA44E3">
        <w:t xml:space="preserve"> perform</w:t>
      </w:r>
      <w:r w:rsidR="00FC56E9">
        <w:t>ance</w:t>
      </w:r>
      <w:r w:rsidR="007818D9">
        <w:t xml:space="preserve"> standard</w:t>
      </w:r>
      <w:r w:rsidR="00FC56E9">
        <w:t xml:space="preserve">, </w:t>
      </w:r>
      <w:r w:rsidR="007818D9">
        <w:t xml:space="preserve">graded on our knowledge and performance—an external locus of control.  </w:t>
      </w:r>
      <w:r>
        <w:t>This</w:t>
      </w:r>
      <w:r w:rsidR="007818D9">
        <w:t xml:space="preserve"> fear of being </w:t>
      </w:r>
      <w:r w:rsidR="00AA5D31">
        <w:t>judged</w:t>
      </w:r>
      <w:r w:rsidR="007818D9">
        <w:t xml:space="preserve"> a success or a failure</w:t>
      </w:r>
      <w:r>
        <w:t xml:space="preserve"> </w:t>
      </w:r>
      <w:r w:rsidR="001C5335">
        <w:t xml:space="preserve">while meditating </w:t>
      </w:r>
      <w:r w:rsidR="00342D5C">
        <w:t xml:space="preserve"> is anxiety provoking </w:t>
      </w:r>
      <w:r>
        <w:t>and often causes someone to stop that meditation session or give up believing that progress is not going to happen ever.  I often suggest comparing meditation training to learning any skil</w:t>
      </w:r>
      <w:r w:rsidR="007818D9">
        <w:t xml:space="preserve">l, like </w:t>
      </w:r>
      <w:r>
        <w:t xml:space="preserve">playing a musical instrument or discovering the most efficient and reliable method for food preparation, as examples.  When learning to play the piano, of course any attempt to hit the keys in the right sequence or timing is very likely to be messy and unsatisfactory, but if we want to be an accomplished musician, we must be willing to make mistakes </w:t>
      </w:r>
      <w:r w:rsidR="007818D9">
        <w:t>and</w:t>
      </w:r>
      <w:r>
        <w:t xml:space="preserve"> still committing to more practice.  With enough practice, along with consulting a trustworthy teacher, we can develop effective procedural skills—hitting the right keys with the right timing.  </w:t>
      </w:r>
      <w:r w:rsidR="008746AC">
        <w:t xml:space="preserve">First we must develop </w:t>
      </w:r>
      <w:r w:rsidR="00DB07E1">
        <w:t xml:space="preserve">the muscle training that allows us to hit the correct keys at the correct time—this is just </w:t>
      </w:r>
      <w:r w:rsidR="0088136A">
        <w:t>craftsmanship</w:t>
      </w:r>
      <w:r w:rsidR="006A6930">
        <w:t>, but not beautiful music.</w:t>
      </w:r>
      <w:r w:rsidR="007F3754">
        <w:t xml:space="preserve">  </w:t>
      </w:r>
      <w:r w:rsidR="006A6930">
        <w:t xml:space="preserve">The </w:t>
      </w:r>
      <w:r w:rsidR="00530FBC">
        <w:t>mindfulness of breathing practice cultivates craftsmanship</w:t>
      </w:r>
      <w:r w:rsidR="00B57831">
        <w:t xml:space="preserve">, while the application of the elements of the Path </w:t>
      </w:r>
      <w:r w:rsidR="00E040DC">
        <w:t>brings the aesthetic of kindness and compassion to that skillset</w:t>
      </w:r>
      <w:r w:rsidR="001A337B">
        <w:t xml:space="preserve">, </w:t>
      </w:r>
      <w:r w:rsidR="007818D9">
        <w:t xml:space="preserve">The beauty of </w:t>
      </w:r>
      <w:r w:rsidR="007818D9">
        <w:lastRenderedPageBreak/>
        <w:t>this practice is that as we mature, we are less and less affected by an external locus of control, and the internal locus of control becomes more accessible and effective.</w:t>
      </w:r>
    </w:p>
    <w:p w14:paraId="0ED2A8B7" w14:textId="7E359841" w:rsidR="007818D9" w:rsidRDefault="007818D9" w:rsidP="0092007D">
      <w:pPr>
        <w:ind w:firstLine="360"/>
      </w:pPr>
      <w:r w:rsidRPr="007818D9">
        <w:rPr>
          <w:b/>
          <w:bCs/>
          <w:i/>
          <w:iCs/>
        </w:rPr>
        <w:t>Doubt about the teacher</w:t>
      </w:r>
      <w:r>
        <w:t xml:space="preserve"> is an important consideration for maturing the benefits of the Path.  When I first encountered literature about Buddhism, many of the teachers who wrote the books were either Western scholars who didn’t really understand practice techniques, or translations from Oriental teachers that described the concepts and practices in terminology that wasn’t useful in a Western cultur</w:t>
      </w:r>
      <w:r w:rsidR="00AC1818">
        <w:t xml:space="preserve">al environment.  As time went on, more and more teachers in the East and West </w:t>
      </w:r>
      <w:r w:rsidR="000F3AC0">
        <w:t>became able to</w:t>
      </w:r>
      <w:r w:rsidR="00AC1818">
        <w:t xml:space="preserve"> effectively express useful </w:t>
      </w:r>
      <w:r w:rsidR="00A645B7">
        <w:t>concepts</w:t>
      </w:r>
      <w:r w:rsidR="00AC1818">
        <w:t xml:space="preserve"> and skills for meditation practice</w:t>
      </w:r>
      <w:r w:rsidR="00C570FE">
        <w:t xml:space="preserve"> in our contemporary culture.</w:t>
      </w:r>
      <w:r w:rsidR="00AC1818">
        <w:t xml:space="preserve">  Of course, I carefully studied what I read and applied the training as diligently as possible for me, and that supports my ability to evaluate whether a teacher was well-informed or practiced what they preached.  Another concern involves what has been termed “McBuddhism”, a carefully marketed but inauthentic presentation by people who were more about their own fame and importance than the liberating truth of the Path.</w:t>
      </w:r>
      <w:r w:rsidR="00974982">
        <w:t xml:space="preserve">  Skepticism about </w:t>
      </w:r>
      <w:r w:rsidR="00016002">
        <w:t xml:space="preserve">cultural  norms and even scientific facts </w:t>
      </w:r>
      <w:r w:rsidR="00E555AB">
        <w:t xml:space="preserve">has significantly eroded trust in </w:t>
      </w:r>
      <w:r w:rsidR="00021E4B">
        <w:t>those norms or those attempting to teach</w:t>
      </w:r>
      <w:r w:rsidR="00D71F4C">
        <w:t xml:space="preserve"> with integrity</w:t>
      </w:r>
    </w:p>
    <w:p w14:paraId="2B0C1655" w14:textId="355FCFFD" w:rsidR="00AC1818" w:rsidRDefault="00803070" w:rsidP="0092007D">
      <w:pPr>
        <w:ind w:firstLine="360"/>
      </w:pPr>
      <w:r>
        <w:t>In contemporary life</w:t>
      </w:r>
      <w:r w:rsidR="001449C2">
        <w:t>, understanding the psychological dysfunctions of our thinking that supports skeptical doubt can be useful</w:t>
      </w:r>
      <w:r w:rsidR="00102772">
        <w:t>.  Here are some insights about how the brain operates when skeptical doubt emerges</w:t>
      </w:r>
      <w:r w:rsidR="00790EE5">
        <w:t xml:space="preserve">, involving different systems and </w:t>
      </w:r>
      <w:r w:rsidR="00AA50B6">
        <w:t xml:space="preserve">a “looping” process that is integrated in ways that </w:t>
      </w:r>
      <w:r w:rsidR="00434A9E">
        <w:t>have the potential to generate skeptical doubt.</w:t>
      </w:r>
    </w:p>
    <w:p w14:paraId="3B97BCAA" w14:textId="3ED78C74" w:rsidR="00231058" w:rsidRDefault="00643F83" w:rsidP="008A11E4">
      <w:pPr>
        <w:ind w:firstLine="360"/>
      </w:pPr>
      <w:r>
        <w:t>I</w:t>
      </w:r>
      <w:r w:rsidR="006D221B">
        <w:t xml:space="preserve">n </w:t>
      </w:r>
      <w:r>
        <w:t xml:space="preserve">various interconnected </w:t>
      </w:r>
      <w:r w:rsidR="006D221B">
        <w:t>areas of the brain</w:t>
      </w:r>
      <w:r w:rsidR="00666388">
        <w:t xml:space="preserve">, information is received and “coded”, </w:t>
      </w:r>
      <w:r w:rsidR="004371D6">
        <w:t>metaphorically</w:t>
      </w:r>
      <w:r w:rsidR="00D4394B">
        <w:t xml:space="preserve"> </w:t>
      </w:r>
      <w:r w:rsidR="00666388">
        <w:t xml:space="preserve">either as </w:t>
      </w:r>
      <w:r w:rsidR="008A11E4">
        <w:t>“food” or “poison”</w:t>
      </w:r>
      <w:r w:rsidR="00BB2732">
        <w:t xml:space="preserve">.  This preliminary assessment process only requires a fraction of a second to </w:t>
      </w:r>
      <w:r w:rsidR="00D74DF2">
        <w:t xml:space="preserve">cycle through emotional processing areas </w:t>
      </w:r>
      <w:r w:rsidR="00F05EF6">
        <w:t>and be integrated with various meanings that emerge from one’s experiential “data base”</w:t>
      </w:r>
      <w:r w:rsidR="004B68BD">
        <w:t xml:space="preserve">.  The system keeps looping through this process of feeling and </w:t>
      </w:r>
      <w:r w:rsidR="00D50615">
        <w:t>conceptualizing multiple times a second, as revealed by contemporary neuroscie</w:t>
      </w:r>
      <w:r w:rsidR="00231139">
        <w:t>ntific research.  This reiteration</w:t>
      </w:r>
      <w:r w:rsidR="00A45C63">
        <w:t xml:space="preserve"> </w:t>
      </w:r>
      <w:r w:rsidR="001A3546">
        <w:t xml:space="preserve">blends the different renditions of the looping into </w:t>
      </w:r>
      <w:r w:rsidR="007E7B1A">
        <w:t>what seems to be oneself in the world.</w:t>
      </w:r>
    </w:p>
    <w:p w14:paraId="11FEA0A4" w14:textId="4B653115" w:rsidR="007E7B1A" w:rsidRDefault="007E7B1A" w:rsidP="008A11E4">
      <w:pPr>
        <w:ind w:firstLine="360"/>
      </w:pPr>
      <w:r>
        <w:t>Skeptical Doubt as a hindrance gets stuck in the loop</w:t>
      </w:r>
      <w:r w:rsidR="008B06D9">
        <w:t xml:space="preserve"> with “analysis paralysis” running the </w:t>
      </w:r>
      <w:r w:rsidR="001058C8">
        <w:t xml:space="preserve">pattern over and over again without initiating action.  </w:t>
      </w:r>
      <w:r w:rsidR="00B82B2D">
        <w:t>T</w:t>
      </w:r>
      <w:r w:rsidR="008F16C8">
        <w:t>here’s an area of the brain that initiates a “go</w:t>
      </w:r>
      <w:r w:rsidR="00FD3B03">
        <w:t xml:space="preserve">-no go” response to any plans for action, and the loop </w:t>
      </w:r>
      <w:r w:rsidR="00B82B2D">
        <w:t xml:space="preserve">runs on and on in this way.  </w:t>
      </w:r>
      <w:r w:rsidR="001058C8">
        <w:t xml:space="preserve">This paralysis becomes </w:t>
      </w:r>
      <w:r w:rsidR="00781BB1">
        <w:t xml:space="preserve">reinforced so that skepticism about the Path, the teaching </w:t>
      </w:r>
      <w:r w:rsidR="0025252E">
        <w:t>or the teacher becomes the most available place for attention to “land”</w:t>
      </w:r>
      <w:r w:rsidR="00082D34">
        <w:t>.</w:t>
      </w:r>
      <w:r w:rsidR="000C154F">
        <w:t xml:space="preserve"> </w:t>
      </w:r>
      <w:r w:rsidR="00674C06">
        <w:t xml:space="preserve"> Of course, skepticism and doubt are prevalent </w:t>
      </w:r>
      <w:r w:rsidR="00183D03">
        <w:t xml:space="preserve">in current culture.  We are exposed to commercials and influential people who </w:t>
      </w:r>
      <w:r w:rsidR="006D515B">
        <w:t xml:space="preserve">present “alternative facts” that give them power, so being skeptical becomes part of our </w:t>
      </w:r>
      <w:r w:rsidR="00E31573">
        <w:t>repertoire for dealing with life.</w:t>
      </w:r>
      <w:r w:rsidR="000C154F">
        <w:t xml:space="preserve"> The more emotionally potent </w:t>
      </w:r>
      <w:r w:rsidR="00E31573">
        <w:t xml:space="preserve">looping becomes, the more threatening the consequences of </w:t>
      </w:r>
      <w:r w:rsidR="00EE20DF">
        <w:t xml:space="preserve">failure to be successful seem to become, the harder it is to commit one’s loyalty and </w:t>
      </w:r>
      <w:r w:rsidR="008854C1">
        <w:t>behavior with confidence.</w:t>
      </w:r>
    </w:p>
    <w:p w14:paraId="46CB254A" w14:textId="14CBE5D2" w:rsidR="008854C1" w:rsidRDefault="008854C1" w:rsidP="008A11E4">
      <w:pPr>
        <w:ind w:firstLine="360"/>
      </w:pPr>
      <w:r>
        <w:t xml:space="preserve">For me, one of the more important benefits of commitment to meditation is </w:t>
      </w:r>
      <w:r w:rsidR="007D751E">
        <w:t>increasing confidence that I can effectively make “course corrections”</w:t>
      </w:r>
      <w:r w:rsidR="00A3447D">
        <w:t xml:space="preserve"> when my decision and action doesn’t result in success.  </w:t>
      </w:r>
      <w:r w:rsidR="00FA73C3">
        <w:t xml:space="preserve">I mindfully investigate what is manifesting during the looping process </w:t>
      </w:r>
      <w:r w:rsidR="00825638">
        <w:t>, learning to more</w:t>
      </w:r>
      <w:r w:rsidR="00FA73C3">
        <w:t xml:space="preserve"> </w:t>
      </w:r>
      <w:r w:rsidR="00485C97">
        <w:t xml:space="preserve">effectively manage </w:t>
      </w:r>
      <w:r w:rsidR="003042D5">
        <w:t>the</w:t>
      </w:r>
      <w:r w:rsidR="00485C97">
        <w:t xml:space="preserve"> impulsive reactivity that emerges </w:t>
      </w:r>
      <w:r w:rsidR="007F6120">
        <w:t xml:space="preserve">after committing to an action, </w:t>
      </w:r>
      <w:r w:rsidR="008C6B53">
        <w:t>including</w:t>
      </w:r>
      <w:r w:rsidR="007F6120">
        <w:t xml:space="preserve"> </w:t>
      </w:r>
      <w:r w:rsidR="002E6001">
        <w:t>skepticism.</w:t>
      </w:r>
      <w:r w:rsidR="00331398">
        <w:t xml:space="preserve">  Mindful of breath </w:t>
      </w:r>
      <w:r w:rsidR="003042D5">
        <w:t xml:space="preserve">sensations supports being </w:t>
      </w:r>
      <w:r w:rsidR="00331398">
        <w:t>mindful when uncertainty</w:t>
      </w:r>
      <w:r w:rsidR="00DB2AD3">
        <w:t xml:space="preserve"> about </w:t>
      </w:r>
      <w:r w:rsidR="003E642F">
        <w:t xml:space="preserve">a </w:t>
      </w:r>
      <w:r w:rsidR="00DB2AD3">
        <w:t xml:space="preserve">decision </w:t>
      </w:r>
      <w:r w:rsidR="00666A37">
        <w:t>occurs</w:t>
      </w:r>
      <w:r w:rsidR="00CD7E18">
        <w:t xml:space="preserve">.  Letting go </w:t>
      </w:r>
      <w:r w:rsidR="00F80B2A">
        <w:t>of distraction and re</w:t>
      </w:r>
      <w:r w:rsidR="009362FA">
        <w:t xml:space="preserve">turning to the breath increases </w:t>
      </w:r>
      <w:r w:rsidR="00575D72">
        <w:t>my</w:t>
      </w:r>
      <w:r w:rsidR="00DB2AD3">
        <w:t xml:space="preserve"> ab</w:t>
      </w:r>
      <w:r w:rsidR="009362FA">
        <w:t>ility</w:t>
      </w:r>
      <w:r w:rsidR="00DB2AD3">
        <w:t xml:space="preserve"> to let go of the looping </w:t>
      </w:r>
      <w:r w:rsidR="00637B26">
        <w:t>that I become aware o</w:t>
      </w:r>
      <w:r w:rsidR="007D4902">
        <w:t>f</w:t>
      </w:r>
      <w:r w:rsidR="00637B26">
        <w:t xml:space="preserve"> and deciding the best action to take under the circumstances, including the</w:t>
      </w:r>
      <w:r w:rsidR="00575D72">
        <w:t xml:space="preserve"> tension </w:t>
      </w:r>
      <w:r w:rsidR="00F133C7">
        <w:t xml:space="preserve">associated with </w:t>
      </w:r>
      <w:r w:rsidR="00637B26">
        <w:lastRenderedPageBreak/>
        <w:t xml:space="preserve">uncertainty.  I have confidence that I can </w:t>
      </w:r>
      <w:r w:rsidR="007D4902">
        <w:t>contend with the conseq</w:t>
      </w:r>
      <w:r w:rsidR="007117B8">
        <w:t>uences of the unrealized expectations of myself and the world</w:t>
      </w:r>
      <w:r w:rsidR="0028070E">
        <w:t xml:space="preserve"> because I am more able to see the loop and </w:t>
      </w:r>
      <w:r w:rsidR="007F45BC">
        <w:t>interrupt the pattern</w:t>
      </w:r>
      <w:r w:rsidR="007117B8">
        <w:t>.</w:t>
      </w:r>
    </w:p>
    <w:p w14:paraId="5B54896D" w14:textId="3FC3880C" w:rsidR="00DC55E7" w:rsidRDefault="00E6449D" w:rsidP="008A11E4">
      <w:pPr>
        <w:ind w:firstLine="360"/>
      </w:pPr>
      <w:r>
        <w:t xml:space="preserve">Skeptical Doubt </w:t>
      </w:r>
      <w:r w:rsidR="000B7D53">
        <w:t xml:space="preserve">is often associated with </w:t>
      </w:r>
      <w:r w:rsidR="009B4FBA">
        <w:t xml:space="preserve">another </w:t>
      </w:r>
      <w:r w:rsidR="000B7D53">
        <w:t xml:space="preserve">of the Five Hindrances, </w:t>
      </w:r>
      <w:r w:rsidR="00222092">
        <w:t xml:space="preserve">Restlessness and Worry.   These </w:t>
      </w:r>
      <w:r w:rsidR="004F2341">
        <w:t>conditions can bring energy to doubt—</w:t>
      </w:r>
      <w:r w:rsidR="00BD4C84">
        <w:t xml:space="preserve">the urgency of </w:t>
      </w:r>
      <w:r w:rsidR="004F2341">
        <w:t xml:space="preserve">restlessness </w:t>
      </w:r>
      <w:r w:rsidR="00315DA2">
        <w:t xml:space="preserve">becomes the energy of the doubting loop process, while worry can amplify the </w:t>
      </w:r>
      <w:r w:rsidR="002E3940">
        <w:t>indecisiveness</w:t>
      </w:r>
      <w:r w:rsidR="00DE29BA">
        <w:t>.  Cultivating tranquility generally reduces the “background buzzing”</w:t>
      </w:r>
      <w:r w:rsidR="000524AD">
        <w:t xml:space="preserve"> of anxiety, which helps in allowing space for </w:t>
      </w:r>
      <w:r w:rsidR="007A57DB">
        <w:t>creatively interrupting the loop.</w:t>
      </w:r>
    </w:p>
    <w:p w14:paraId="73830905" w14:textId="1A8B3310" w:rsidR="0054457F" w:rsidRDefault="00B469B0" w:rsidP="00C43CB2">
      <w:pPr>
        <w:ind w:firstLine="360"/>
      </w:pPr>
      <w:r>
        <w:t>There are specific remedies available for setting aside Skeptical Doubt</w:t>
      </w:r>
      <w:r w:rsidR="00CB6B9C">
        <w:t xml:space="preserve">.  The primary </w:t>
      </w:r>
      <w:r w:rsidR="00237A06">
        <w:t>antidote for this hindrance is confidence</w:t>
      </w:r>
      <w:r w:rsidR="00094EFF">
        <w:t xml:space="preserve">—in the Path, the Teaching, oneself as a student practitioner, and </w:t>
      </w:r>
      <w:r w:rsidR="00C43CB2">
        <w:t>in a worthy teacher.  We can’t just order up confidence</w:t>
      </w:r>
      <w:r w:rsidR="00913A99">
        <w:t>—we must study the teachings and commit to regular meditation practice with a willingness to learn from mistakes</w:t>
      </w:r>
      <w:r w:rsidR="002A6F8C">
        <w:t xml:space="preserve">.  </w:t>
      </w:r>
      <w:r w:rsidR="0054457F">
        <w:t>Buddhism considers different levels of consequence</w:t>
      </w:r>
      <w:r w:rsidR="003721F7">
        <w:t>:</w:t>
      </w:r>
    </w:p>
    <w:p w14:paraId="563EE86D" w14:textId="09DB5C6E" w:rsidR="003721F7" w:rsidRDefault="003721F7" w:rsidP="003721F7">
      <w:pPr>
        <w:pStyle w:val="ListParagraph"/>
        <w:numPr>
          <w:ilvl w:val="0"/>
          <w:numId w:val="4"/>
        </w:numPr>
      </w:pPr>
      <w:r>
        <w:t xml:space="preserve">The first level is </w:t>
      </w:r>
      <w:r w:rsidR="00755915">
        <w:t>conceptual confidence—you read or hear about a concept</w:t>
      </w:r>
      <w:r w:rsidR="001D62ED">
        <w:t xml:space="preserve"> and it makes sense, is plausible.  The weakness of this level is that the </w:t>
      </w:r>
      <w:r w:rsidR="00307965">
        <w:t xml:space="preserve">concept may </w:t>
      </w:r>
      <w:r w:rsidR="00F2667C">
        <w:t xml:space="preserve">lack confirmation other than your understanding, which may be flawed.  </w:t>
      </w:r>
      <w:r w:rsidR="00DF4563">
        <w:t xml:space="preserve">An example might be reading about how to </w:t>
      </w:r>
      <w:r w:rsidR="00D71C1B">
        <w:t>carve wood to make a sculpture.  Reading about it</w:t>
      </w:r>
      <w:r w:rsidR="001E476F">
        <w:t xml:space="preserve"> without knowing the tools or how to use them</w:t>
      </w:r>
      <w:r w:rsidR="00847031">
        <w:t xml:space="preserve"> does not increase confidence.</w:t>
      </w:r>
    </w:p>
    <w:p w14:paraId="1EDE7D98" w14:textId="1C714019" w:rsidR="00847031" w:rsidRDefault="00847031" w:rsidP="003721F7">
      <w:pPr>
        <w:pStyle w:val="ListParagraph"/>
        <w:numPr>
          <w:ilvl w:val="0"/>
          <w:numId w:val="4"/>
        </w:numPr>
      </w:pPr>
      <w:r>
        <w:t>The next level involves seeing someone use the tools and carving the wood</w:t>
      </w:r>
      <w:r w:rsidR="00CB6167">
        <w:t xml:space="preserve">, skillfully creating a sculpture.  This level is more useful—the use of the tools is instructive, but without </w:t>
      </w:r>
      <w:r w:rsidR="00562B84">
        <w:t xml:space="preserve">practice (which includes making mistakes and having to start over), </w:t>
      </w:r>
      <w:r w:rsidR="00CC5FB7">
        <w:t>confidence is still shaky.</w:t>
      </w:r>
    </w:p>
    <w:p w14:paraId="141E7382" w14:textId="5DECCCE2" w:rsidR="00CC5FB7" w:rsidRDefault="00CC5FB7" w:rsidP="003721F7">
      <w:pPr>
        <w:pStyle w:val="ListParagraph"/>
        <w:numPr>
          <w:ilvl w:val="0"/>
          <w:numId w:val="4"/>
        </w:numPr>
      </w:pPr>
      <w:r>
        <w:t>The next level comes from actual practice at using the tools</w:t>
      </w:r>
      <w:r w:rsidR="00117CC9">
        <w:t xml:space="preserve"> skillfully, which is useful but still incomplet</w:t>
      </w:r>
      <w:r w:rsidR="00CF64DC">
        <w:t>e, lacking aesthetic maturity.</w:t>
      </w:r>
      <w:r w:rsidR="002975E1">
        <w:t xml:space="preserve">  Regular reading about the concepts of Buddhism and meditation practice </w:t>
      </w:r>
      <w:r w:rsidR="00EE65C1">
        <w:t>integrates craftsmanship with aesthetics.</w:t>
      </w:r>
    </w:p>
    <w:p w14:paraId="3C81026C" w14:textId="7724D2BC" w:rsidR="00502AFB" w:rsidRDefault="00502AFB" w:rsidP="003721F7">
      <w:pPr>
        <w:pStyle w:val="ListParagraph"/>
        <w:numPr>
          <w:ilvl w:val="0"/>
          <w:numId w:val="4"/>
        </w:numPr>
      </w:pPr>
      <w:r>
        <w:t>This progression that integrates mindfulness with the other elements of the Path</w:t>
      </w:r>
      <w:r w:rsidR="00C10093">
        <w:t xml:space="preserve"> creates the full potential of confidence, what I call the “AHA” moment</w:t>
      </w:r>
      <w:r w:rsidR="00130AC6">
        <w:t xml:space="preserve">.  These moments of insight </w:t>
      </w:r>
      <w:r w:rsidR="005E3C3B">
        <w:t>represent the most potent antidote for Skeptical Doubt.</w:t>
      </w:r>
    </w:p>
    <w:p w14:paraId="136F4D39" w14:textId="5F9EF78F" w:rsidR="00C43CB2" w:rsidRDefault="00C0011C" w:rsidP="00C43CB2">
      <w:pPr>
        <w:ind w:firstLine="360"/>
      </w:pPr>
      <w:r>
        <w:t xml:space="preserve">One of the recommended antidotes for Skeptical Doubt suggests consulting with someone knowledgeable about the concepts and practices.  </w:t>
      </w:r>
      <w:r w:rsidR="002A6F8C">
        <w:t xml:space="preserve">In my experience, </w:t>
      </w:r>
      <w:r w:rsidR="00F7056E">
        <w:t>the teachers I rely on have varied in their way of presenting the teaching, but I have c</w:t>
      </w:r>
      <w:r w:rsidR="00316662">
        <w:t>onfidence in his or her authenticity and commitment to their own spiritual development—they’re not in it for the money!</w:t>
      </w:r>
      <w:r w:rsidR="00A45D77">
        <w:t xml:space="preserve">  They may have some degree of charisma, and this can inspire more practice, but we </w:t>
      </w:r>
      <w:r w:rsidR="00C82F47">
        <w:t>benefit the most from a sincere commitment to realizing the potential of the Path for life in this culture.</w:t>
      </w:r>
    </w:p>
    <w:p w14:paraId="08FD8C7B" w14:textId="1A27E0CC" w:rsidR="00902297" w:rsidRDefault="00902297" w:rsidP="00C43CB2">
      <w:pPr>
        <w:ind w:firstLine="360"/>
      </w:pPr>
      <w:r>
        <w:t xml:space="preserve">There are some </w:t>
      </w:r>
      <w:r w:rsidR="00FC2A7B">
        <w:t xml:space="preserve">Dharma </w:t>
      </w:r>
      <w:r w:rsidR="00D1404E">
        <w:t xml:space="preserve">books I have read repeatedly, because the author’s </w:t>
      </w:r>
      <w:r w:rsidR="009E1209">
        <w:t>meditation practice experience and cues I have picked up on in the “Dharma marketplace”</w:t>
      </w:r>
      <w:r w:rsidR="002D35BD">
        <w:t xml:space="preserve"> are authentic.  I am more and more drawn to those teachers who have </w:t>
      </w:r>
      <w:r w:rsidR="006761B1">
        <w:t xml:space="preserve">organized their priorities around spiritual growth as well as </w:t>
      </w:r>
      <w:r w:rsidR="00F3743D">
        <w:t xml:space="preserve">ways of communicating what they have learned </w:t>
      </w:r>
      <w:r w:rsidR="004D089F">
        <w:t xml:space="preserve">that </w:t>
      </w:r>
      <w:r w:rsidR="00F3743D">
        <w:t>resonate with what my practice needs at a particular time in my life.</w:t>
      </w:r>
    </w:p>
    <w:p w14:paraId="323C9081" w14:textId="77777777" w:rsidR="001F06BF" w:rsidRDefault="00200578" w:rsidP="00C43CB2">
      <w:pPr>
        <w:ind w:firstLine="360"/>
      </w:pPr>
      <w:r>
        <w:lastRenderedPageBreak/>
        <w:t xml:space="preserve">It took me years to be able to meditate </w:t>
      </w:r>
      <w:r w:rsidR="00F77CB6">
        <w:t>daily, but my commitment to that self-discipline increased the more retreats I participated i</w:t>
      </w:r>
      <w:r w:rsidR="00ED1912">
        <w:t xml:space="preserve">n.  I know that is not feasible for many </w:t>
      </w:r>
      <w:r w:rsidR="001F06BF">
        <w:t>people but</w:t>
      </w:r>
      <w:r w:rsidR="00ED1912">
        <w:t xml:space="preserve"> setting aside time and resources for at least one </w:t>
      </w:r>
      <w:r w:rsidR="008E085B">
        <w:t xml:space="preserve">7 or 10 day residential retreat is well worth the effort.   </w:t>
      </w:r>
    </w:p>
    <w:p w14:paraId="77DB4BAA" w14:textId="6B7E75C3" w:rsidR="00200578" w:rsidRDefault="008E085B" w:rsidP="00C43CB2">
      <w:pPr>
        <w:ind w:firstLine="360"/>
      </w:pPr>
      <w:r>
        <w:t xml:space="preserve">While meditating, a  primary skill for progress is the ability to be aware of </w:t>
      </w:r>
      <w:r w:rsidR="003B6EDF">
        <w:t>the characteristics of</w:t>
      </w:r>
      <w:r>
        <w:t xml:space="preserve"> the hindrances are recog</w:t>
      </w:r>
      <w:r w:rsidR="003B6EDF">
        <w:t xml:space="preserve">nized through </w:t>
      </w:r>
      <w:r w:rsidR="001F06BF">
        <w:t xml:space="preserve">noting them.  </w:t>
      </w:r>
      <w:r w:rsidR="003B36BF">
        <w:t>Noting includes mindful investigation of the ph</w:t>
      </w:r>
      <w:r w:rsidR="00BD6DFE">
        <w:t xml:space="preserve">ysical/emotional impulsivity of skeptical doubt, as well as how the mind becomes “enchanted” by the repetitive </w:t>
      </w:r>
      <w:r w:rsidR="00254661">
        <w:t xml:space="preserve">narratives associated with those embodied feelings.  Focusing on </w:t>
      </w:r>
      <w:r w:rsidR="0038579B">
        <w:t>what happens in the breath/body interaction and relaxing the tension with the outbreath is very useful</w:t>
      </w:r>
      <w:r w:rsidR="00AC05A7">
        <w:t xml:space="preserve">.  The urgent driving force of body tension can be release by repeatedly </w:t>
      </w:r>
      <w:r w:rsidR="007F3154">
        <w:t xml:space="preserve">and intentionally letting go—when we exhale, a </w:t>
      </w:r>
      <w:r w:rsidR="008F1FF2">
        <w:t xml:space="preserve">hormonal “trigger” supports releasing muscle tension.  It is important to be aware of the </w:t>
      </w:r>
      <w:r w:rsidR="006C7F4E">
        <w:t xml:space="preserve">story that justifies doubt and hesitation as something that interferes with the </w:t>
      </w:r>
      <w:r w:rsidR="00E41827">
        <w:t xml:space="preserve">important creativity that can emerge when the looping process is interrupted and the decision-making process </w:t>
      </w:r>
      <w:r w:rsidR="00F37987">
        <w:t xml:space="preserve">is free to take action, even when uncertain.  The more physically relaxed the body becomes while remaining mentally alert (avoiding </w:t>
      </w:r>
      <w:r w:rsidR="00A80355">
        <w:t>S</w:t>
      </w:r>
      <w:r w:rsidR="00F37987">
        <w:t xml:space="preserve">loth and </w:t>
      </w:r>
      <w:r w:rsidR="00A80355">
        <w:t>T</w:t>
      </w:r>
      <w:r w:rsidR="00F37987">
        <w:t xml:space="preserve">orpor or </w:t>
      </w:r>
      <w:r w:rsidR="0031130D">
        <w:t>R</w:t>
      </w:r>
      <w:r w:rsidR="00F37987">
        <w:t xml:space="preserve">estlessness </w:t>
      </w:r>
      <w:r w:rsidR="0031130D">
        <w:t xml:space="preserve">and Worry, two other hindrances which can be </w:t>
      </w:r>
      <w:r w:rsidR="00A1366C">
        <w:t>co-operating</w:t>
      </w:r>
      <w:r w:rsidR="0031130D">
        <w:t xml:space="preserve"> with</w:t>
      </w:r>
      <w:r w:rsidR="00A1366C">
        <w:t xml:space="preserve"> Skeptical Doubt)</w:t>
      </w:r>
      <w:r w:rsidR="00382B05">
        <w:t xml:space="preserve"> the more opportunities there are for more creative ways to deal with the situation.</w:t>
      </w:r>
    </w:p>
    <w:p w14:paraId="7B0CF828" w14:textId="18023B77" w:rsidR="000933DE" w:rsidRDefault="008E5DFD" w:rsidP="00C43CB2">
      <w:pPr>
        <w:ind w:firstLine="360"/>
      </w:pPr>
      <w:r>
        <w:t>“Questioning doubt” was mentioned in the above quote.</w:t>
      </w:r>
      <w:r w:rsidR="00F340D4">
        <w:t xml:space="preserve">  One antidote for this important doubt is to consult with a</w:t>
      </w:r>
      <w:r w:rsidR="001B3BA9">
        <w:t>n authentic teacher.  In my experience, reading something written by a trustworthy teacher</w:t>
      </w:r>
      <w:r w:rsidR="003B50CC">
        <w:t xml:space="preserve"> has been very helpful.  I mentioned Gil Fronsdal as a reliable resource.  Others include Analayo, </w:t>
      </w:r>
      <w:r w:rsidR="00D41011">
        <w:t>Shaila Catherine, Pema Chodron</w:t>
      </w:r>
      <w:r w:rsidR="00F76545">
        <w:t>, Rodney Smith</w:t>
      </w:r>
      <w:r w:rsidR="00D41011">
        <w:t xml:space="preserve"> and Joseph Goldstein, to mention just a few reliably authentic resources.  </w:t>
      </w:r>
      <w:r w:rsidR="0065095A">
        <w:t>I have found that I have read enough and understand</w:t>
      </w:r>
      <w:r w:rsidR="00602DAA">
        <w:t xml:space="preserve"> enough from my own experience, I turn to different teachers, perhaps seeking more clarity about the same issues, but from a perspective that seems a better fit for where my practice is these days.</w:t>
      </w:r>
      <w:r w:rsidR="000F3BCE">
        <w:t xml:space="preserve">  I also think it is important to have ready access to a personal relationship with a well-qualified teacher</w:t>
      </w:r>
      <w:r w:rsidR="00E2530A">
        <w:t>, perhaps the most difficult resource to cultivate.  I have had opportunities for deep</w:t>
      </w:r>
      <w:r w:rsidR="008B334F">
        <w:t xml:space="preserve">ening relationships with various </w:t>
      </w:r>
      <w:r w:rsidR="00107FB7">
        <w:t>teachers but</w:t>
      </w:r>
      <w:r w:rsidR="008B334F">
        <w:t xml:space="preserve"> haven’t yet been able to develop an ongoing </w:t>
      </w:r>
      <w:r w:rsidR="00184AE0">
        <w:t>relationship with one, partly because of geographic reasons</w:t>
      </w:r>
      <w:r w:rsidR="00DD5687">
        <w:t xml:space="preserve">, but also because of my own personality.  I have read of several accomplished </w:t>
      </w:r>
      <w:r w:rsidR="00107FB7">
        <w:t xml:space="preserve">meditators who have had little or very intermittent relationships with teachers, but their </w:t>
      </w:r>
      <w:r w:rsidR="0018100F">
        <w:t xml:space="preserve">personal </w:t>
      </w:r>
      <w:r w:rsidR="00107FB7">
        <w:t xml:space="preserve">commitment to </w:t>
      </w:r>
      <w:r w:rsidR="008A03BB">
        <w:t>dev</w:t>
      </w:r>
      <w:r w:rsidR="0018100F">
        <w:t>elopment</w:t>
      </w:r>
      <w:r w:rsidR="00D455F8">
        <w:t xml:space="preserve"> was sufficient.</w:t>
      </w:r>
    </w:p>
    <w:sectPr w:rsidR="000933DE" w:rsidSect="00E363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E01"/>
    <w:multiLevelType w:val="multilevel"/>
    <w:tmpl w:val="45CE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36550"/>
    <w:multiLevelType w:val="multilevel"/>
    <w:tmpl w:val="DC9C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D6E4D"/>
    <w:multiLevelType w:val="hybridMultilevel"/>
    <w:tmpl w:val="BE80A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28231E"/>
    <w:multiLevelType w:val="multilevel"/>
    <w:tmpl w:val="F3E0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766722">
    <w:abstractNumId w:val="1"/>
  </w:num>
  <w:num w:numId="2" w16cid:durableId="1584217354">
    <w:abstractNumId w:val="0"/>
  </w:num>
  <w:num w:numId="3" w16cid:durableId="493110442">
    <w:abstractNumId w:val="3"/>
  </w:num>
  <w:num w:numId="4" w16cid:durableId="1131822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12"/>
    <w:rsid w:val="00016002"/>
    <w:rsid w:val="00021E4B"/>
    <w:rsid w:val="000524AD"/>
    <w:rsid w:val="00082D34"/>
    <w:rsid w:val="000933DE"/>
    <w:rsid w:val="00094EFF"/>
    <w:rsid w:val="000B7D53"/>
    <w:rsid w:val="000C154F"/>
    <w:rsid w:val="000F3AC0"/>
    <w:rsid w:val="000F3BCE"/>
    <w:rsid w:val="00102772"/>
    <w:rsid w:val="001058C8"/>
    <w:rsid w:val="00107FB7"/>
    <w:rsid w:val="00117CC9"/>
    <w:rsid w:val="00130AC6"/>
    <w:rsid w:val="00142515"/>
    <w:rsid w:val="001449C2"/>
    <w:rsid w:val="0018100F"/>
    <w:rsid w:val="00183D03"/>
    <w:rsid w:val="00184AE0"/>
    <w:rsid w:val="001A337B"/>
    <w:rsid w:val="001A3546"/>
    <w:rsid w:val="001B330A"/>
    <w:rsid w:val="001B3BA9"/>
    <w:rsid w:val="001B69A9"/>
    <w:rsid w:val="001C5335"/>
    <w:rsid w:val="001D62ED"/>
    <w:rsid w:val="001E476F"/>
    <w:rsid w:val="001F06BF"/>
    <w:rsid w:val="001F3712"/>
    <w:rsid w:val="00200578"/>
    <w:rsid w:val="00222092"/>
    <w:rsid w:val="00231058"/>
    <w:rsid w:val="00231139"/>
    <w:rsid w:val="00236183"/>
    <w:rsid w:val="00237A06"/>
    <w:rsid w:val="0025252E"/>
    <w:rsid w:val="00254661"/>
    <w:rsid w:val="00260520"/>
    <w:rsid w:val="0028070E"/>
    <w:rsid w:val="002975E1"/>
    <w:rsid w:val="002A6F8C"/>
    <w:rsid w:val="002B1835"/>
    <w:rsid w:val="002D35BD"/>
    <w:rsid w:val="002E1C59"/>
    <w:rsid w:val="002E3940"/>
    <w:rsid w:val="002E6001"/>
    <w:rsid w:val="003042D5"/>
    <w:rsid w:val="00307965"/>
    <w:rsid w:val="0031130D"/>
    <w:rsid w:val="00315DA2"/>
    <w:rsid w:val="00316662"/>
    <w:rsid w:val="00331251"/>
    <w:rsid w:val="00331398"/>
    <w:rsid w:val="00342D5C"/>
    <w:rsid w:val="003568EF"/>
    <w:rsid w:val="003721F7"/>
    <w:rsid w:val="00382B05"/>
    <w:rsid w:val="0038579B"/>
    <w:rsid w:val="003B36BF"/>
    <w:rsid w:val="003B50CC"/>
    <w:rsid w:val="003B6EDF"/>
    <w:rsid w:val="003E642F"/>
    <w:rsid w:val="00434A9E"/>
    <w:rsid w:val="004371D6"/>
    <w:rsid w:val="00444551"/>
    <w:rsid w:val="0047344F"/>
    <w:rsid w:val="00485C97"/>
    <w:rsid w:val="004A3FD6"/>
    <w:rsid w:val="004B68BD"/>
    <w:rsid w:val="004D089F"/>
    <w:rsid w:val="004E0738"/>
    <w:rsid w:val="004F2341"/>
    <w:rsid w:val="004F6417"/>
    <w:rsid w:val="00502AFB"/>
    <w:rsid w:val="00530FBC"/>
    <w:rsid w:val="0054457F"/>
    <w:rsid w:val="00562B84"/>
    <w:rsid w:val="00575D72"/>
    <w:rsid w:val="00591822"/>
    <w:rsid w:val="005E3C3B"/>
    <w:rsid w:val="00602DAA"/>
    <w:rsid w:val="00623EC8"/>
    <w:rsid w:val="00637B26"/>
    <w:rsid w:val="00643F83"/>
    <w:rsid w:val="0065095A"/>
    <w:rsid w:val="00651039"/>
    <w:rsid w:val="00666388"/>
    <w:rsid w:val="00666A37"/>
    <w:rsid w:val="00674C06"/>
    <w:rsid w:val="006761B1"/>
    <w:rsid w:val="00687263"/>
    <w:rsid w:val="006A6930"/>
    <w:rsid w:val="006C7F4E"/>
    <w:rsid w:val="006D221B"/>
    <w:rsid w:val="006D515B"/>
    <w:rsid w:val="007117B8"/>
    <w:rsid w:val="00755915"/>
    <w:rsid w:val="007818D9"/>
    <w:rsid w:val="00781BB1"/>
    <w:rsid w:val="00790EE5"/>
    <w:rsid w:val="007A2458"/>
    <w:rsid w:val="007A2639"/>
    <w:rsid w:val="007A57DB"/>
    <w:rsid w:val="007D12EF"/>
    <w:rsid w:val="007D4902"/>
    <w:rsid w:val="007D751E"/>
    <w:rsid w:val="007E7B1A"/>
    <w:rsid w:val="007F3154"/>
    <w:rsid w:val="007F3754"/>
    <w:rsid w:val="007F45BC"/>
    <w:rsid w:val="007F6120"/>
    <w:rsid w:val="00803070"/>
    <w:rsid w:val="00825638"/>
    <w:rsid w:val="00847031"/>
    <w:rsid w:val="00860B24"/>
    <w:rsid w:val="008746AC"/>
    <w:rsid w:val="0088136A"/>
    <w:rsid w:val="008854C1"/>
    <w:rsid w:val="008A03BB"/>
    <w:rsid w:val="008A11E4"/>
    <w:rsid w:val="008A2F6D"/>
    <w:rsid w:val="008B06D9"/>
    <w:rsid w:val="008B334F"/>
    <w:rsid w:val="008C6B53"/>
    <w:rsid w:val="008E085B"/>
    <w:rsid w:val="008E2B1A"/>
    <w:rsid w:val="008E5DFD"/>
    <w:rsid w:val="008F16C8"/>
    <w:rsid w:val="008F1FF2"/>
    <w:rsid w:val="00902297"/>
    <w:rsid w:val="00913A99"/>
    <w:rsid w:val="0092007D"/>
    <w:rsid w:val="009362FA"/>
    <w:rsid w:val="00974982"/>
    <w:rsid w:val="0098330F"/>
    <w:rsid w:val="009B4FBA"/>
    <w:rsid w:val="009E1209"/>
    <w:rsid w:val="00A00975"/>
    <w:rsid w:val="00A01E15"/>
    <w:rsid w:val="00A1366C"/>
    <w:rsid w:val="00A277E5"/>
    <w:rsid w:val="00A3447D"/>
    <w:rsid w:val="00A45C63"/>
    <w:rsid w:val="00A45D77"/>
    <w:rsid w:val="00A645B7"/>
    <w:rsid w:val="00A80355"/>
    <w:rsid w:val="00AA50B6"/>
    <w:rsid w:val="00AA5D31"/>
    <w:rsid w:val="00AB2FBC"/>
    <w:rsid w:val="00AC05A7"/>
    <w:rsid w:val="00AC1818"/>
    <w:rsid w:val="00AC4E8A"/>
    <w:rsid w:val="00B265D7"/>
    <w:rsid w:val="00B469B0"/>
    <w:rsid w:val="00B57831"/>
    <w:rsid w:val="00B61D27"/>
    <w:rsid w:val="00B82B2D"/>
    <w:rsid w:val="00BB2732"/>
    <w:rsid w:val="00BB7420"/>
    <w:rsid w:val="00BD4C84"/>
    <w:rsid w:val="00BD6DFE"/>
    <w:rsid w:val="00C0011C"/>
    <w:rsid w:val="00C10093"/>
    <w:rsid w:val="00C2322D"/>
    <w:rsid w:val="00C43CB2"/>
    <w:rsid w:val="00C570FE"/>
    <w:rsid w:val="00C67E8C"/>
    <w:rsid w:val="00C82F47"/>
    <w:rsid w:val="00CA6BA6"/>
    <w:rsid w:val="00CB6167"/>
    <w:rsid w:val="00CB6B9C"/>
    <w:rsid w:val="00CC1816"/>
    <w:rsid w:val="00CC5FB7"/>
    <w:rsid w:val="00CD7E18"/>
    <w:rsid w:val="00CF64DC"/>
    <w:rsid w:val="00D1404E"/>
    <w:rsid w:val="00D41011"/>
    <w:rsid w:val="00D4394B"/>
    <w:rsid w:val="00D455F8"/>
    <w:rsid w:val="00D50615"/>
    <w:rsid w:val="00D71C1B"/>
    <w:rsid w:val="00D71F4C"/>
    <w:rsid w:val="00D74DF2"/>
    <w:rsid w:val="00DB07E1"/>
    <w:rsid w:val="00DB2AD3"/>
    <w:rsid w:val="00DC55E7"/>
    <w:rsid w:val="00DD5687"/>
    <w:rsid w:val="00DE29BA"/>
    <w:rsid w:val="00DF4563"/>
    <w:rsid w:val="00E040DC"/>
    <w:rsid w:val="00E11B82"/>
    <w:rsid w:val="00E2159C"/>
    <w:rsid w:val="00E2530A"/>
    <w:rsid w:val="00E31573"/>
    <w:rsid w:val="00E3638A"/>
    <w:rsid w:val="00E41827"/>
    <w:rsid w:val="00E4227D"/>
    <w:rsid w:val="00E555AB"/>
    <w:rsid w:val="00E6449D"/>
    <w:rsid w:val="00E67ECF"/>
    <w:rsid w:val="00ED1912"/>
    <w:rsid w:val="00ED2500"/>
    <w:rsid w:val="00EE20DF"/>
    <w:rsid w:val="00EE65C1"/>
    <w:rsid w:val="00F05EF6"/>
    <w:rsid w:val="00F133C7"/>
    <w:rsid w:val="00F2667C"/>
    <w:rsid w:val="00F340D4"/>
    <w:rsid w:val="00F3743D"/>
    <w:rsid w:val="00F37987"/>
    <w:rsid w:val="00F41C82"/>
    <w:rsid w:val="00F5169A"/>
    <w:rsid w:val="00F63492"/>
    <w:rsid w:val="00F7056E"/>
    <w:rsid w:val="00F76545"/>
    <w:rsid w:val="00F77CB6"/>
    <w:rsid w:val="00F80B2A"/>
    <w:rsid w:val="00FA44E3"/>
    <w:rsid w:val="00FA73C3"/>
    <w:rsid w:val="00FC2A7B"/>
    <w:rsid w:val="00FC56E9"/>
    <w:rsid w:val="00FC66E3"/>
    <w:rsid w:val="00FD3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A43A"/>
  <w15:chartTrackingRefBased/>
  <w15:docId w15:val="{53E8427F-FCB8-4CC7-9CEA-845231C0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712"/>
    <w:rPr>
      <w:rFonts w:eastAsiaTheme="majorEastAsia" w:cstheme="majorBidi"/>
      <w:color w:val="272727" w:themeColor="text1" w:themeTint="D8"/>
    </w:rPr>
  </w:style>
  <w:style w:type="paragraph" w:styleId="Title">
    <w:name w:val="Title"/>
    <w:basedOn w:val="Normal"/>
    <w:next w:val="Normal"/>
    <w:link w:val="TitleChar"/>
    <w:uiPriority w:val="10"/>
    <w:qFormat/>
    <w:rsid w:val="001F3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712"/>
    <w:pPr>
      <w:spacing w:before="160"/>
      <w:jc w:val="center"/>
    </w:pPr>
    <w:rPr>
      <w:i/>
      <w:iCs/>
      <w:color w:val="404040" w:themeColor="text1" w:themeTint="BF"/>
    </w:rPr>
  </w:style>
  <w:style w:type="character" w:customStyle="1" w:styleId="QuoteChar">
    <w:name w:val="Quote Char"/>
    <w:basedOn w:val="DefaultParagraphFont"/>
    <w:link w:val="Quote"/>
    <w:uiPriority w:val="29"/>
    <w:rsid w:val="001F3712"/>
    <w:rPr>
      <w:i/>
      <w:iCs/>
      <w:color w:val="404040" w:themeColor="text1" w:themeTint="BF"/>
    </w:rPr>
  </w:style>
  <w:style w:type="paragraph" w:styleId="ListParagraph">
    <w:name w:val="List Paragraph"/>
    <w:basedOn w:val="Normal"/>
    <w:uiPriority w:val="34"/>
    <w:qFormat/>
    <w:rsid w:val="001F3712"/>
    <w:pPr>
      <w:ind w:left="720"/>
      <w:contextualSpacing/>
    </w:pPr>
  </w:style>
  <w:style w:type="character" w:styleId="IntenseEmphasis">
    <w:name w:val="Intense Emphasis"/>
    <w:basedOn w:val="DefaultParagraphFont"/>
    <w:uiPriority w:val="21"/>
    <w:qFormat/>
    <w:rsid w:val="001F3712"/>
    <w:rPr>
      <w:i/>
      <w:iCs/>
      <w:color w:val="0F4761" w:themeColor="accent1" w:themeShade="BF"/>
    </w:rPr>
  </w:style>
  <w:style w:type="paragraph" w:styleId="IntenseQuote">
    <w:name w:val="Intense Quote"/>
    <w:basedOn w:val="Normal"/>
    <w:next w:val="Normal"/>
    <w:link w:val="IntenseQuoteChar"/>
    <w:uiPriority w:val="30"/>
    <w:qFormat/>
    <w:rsid w:val="001F3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712"/>
    <w:rPr>
      <w:i/>
      <w:iCs/>
      <w:color w:val="0F4761" w:themeColor="accent1" w:themeShade="BF"/>
    </w:rPr>
  </w:style>
  <w:style w:type="character" w:styleId="IntenseReference">
    <w:name w:val="Intense Reference"/>
    <w:basedOn w:val="DefaultParagraphFont"/>
    <w:uiPriority w:val="32"/>
    <w:qFormat/>
    <w:rsid w:val="001F37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2856</TotalTime>
  <Pages>5</Pages>
  <Words>1651</Words>
  <Characters>14866</Characters>
  <Application>Microsoft Office Word</Application>
  <DocSecurity>0</DocSecurity>
  <Lines>550</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206</cp:revision>
  <dcterms:created xsi:type="dcterms:W3CDTF">2026-04-20T19:09:00Z</dcterms:created>
  <dcterms:modified xsi:type="dcterms:W3CDTF">2026-04-22T19:26:00Z</dcterms:modified>
</cp:coreProperties>
</file>